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1EB34F" w14:textId="77777777" w:rsidR="00AA2C9D" w:rsidRPr="00AA2C9D" w:rsidRDefault="00AA2C9D" w:rsidP="00AA2C9D">
      <w:pPr>
        <w:spacing w:before="120" w:after="0" w:line="240" w:lineRule="auto"/>
        <w:rPr>
          <w:rFonts w:asciiTheme="majorHAnsi" w:hAnsiTheme="majorHAnsi" w:cstheme="majorHAnsi"/>
          <w:sz w:val="26"/>
          <w:szCs w:val="26"/>
        </w:rPr>
      </w:pPr>
      <w:r w:rsidRPr="00AA2C9D">
        <w:rPr>
          <w:rFonts w:asciiTheme="majorHAnsi" w:hAnsiTheme="majorHAnsi" w:cstheme="majorHAnsi"/>
          <w:sz w:val="26"/>
          <w:szCs w:val="26"/>
        </w:rPr>
        <w:t>Báo cáo 9 tháng 2025 (UBND xã Núa Ngam)</w:t>
      </w:r>
    </w:p>
    <w:p w14:paraId="7AEC7F01" w14:textId="77777777" w:rsidR="00AA2C9D" w:rsidRPr="00AA2C9D" w:rsidRDefault="00AA2C9D" w:rsidP="00AA2C9D">
      <w:pPr>
        <w:spacing w:before="120" w:after="0" w:line="240" w:lineRule="auto"/>
        <w:rPr>
          <w:rFonts w:asciiTheme="majorHAnsi" w:hAnsiTheme="majorHAnsi" w:cstheme="majorHAnsi"/>
          <w:sz w:val="26"/>
          <w:szCs w:val="26"/>
        </w:rPr>
      </w:pPr>
      <w:r w:rsidRPr="00AA2C9D">
        <w:rPr>
          <w:rFonts w:asciiTheme="majorHAnsi" w:hAnsiTheme="majorHAnsi" w:cstheme="majorHAnsi"/>
          <w:sz w:val="26"/>
          <w:szCs w:val="26"/>
        </w:rPr>
        <w:pict w14:anchorId="3B12D5AA">
          <v:rect id="_x0000_i1067" style="width:0;height:1.5pt" o:hralign="center" o:hrstd="t" o:hr="t" fillcolor="#a0a0a0" stroked="f"/>
        </w:pict>
      </w:r>
    </w:p>
    <w:p w14:paraId="5DD1472B" w14:textId="77777777" w:rsidR="00AA2C9D" w:rsidRPr="00AA2C9D" w:rsidRDefault="00AA2C9D" w:rsidP="00AA2C9D">
      <w:pPr>
        <w:spacing w:before="120" w:after="0" w:line="240" w:lineRule="auto"/>
        <w:rPr>
          <w:rFonts w:asciiTheme="majorHAnsi" w:hAnsiTheme="majorHAnsi" w:cstheme="majorHAnsi"/>
          <w:sz w:val="26"/>
          <w:szCs w:val="26"/>
        </w:rPr>
      </w:pPr>
      <w:r w:rsidRPr="00AA2C9D">
        <w:rPr>
          <w:rFonts w:asciiTheme="majorHAnsi" w:hAnsiTheme="majorHAnsi" w:cstheme="majorHAnsi"/>
          <w:sz w:val="26"/>
          <w:szCs w:val="26"/>
        </w:rPr>
        <w:t>PHẦN I — ĐÁNH GIÁ 9 THÁNG NĂM 2025</w:t>
      </w:r>
    </w:p>
    <w:p w14:paraId="40A42C7D" w14:textId="77777777" w:rsidR="00AA2C9D" w:rsidRPr="00AA2C9D" w:rsidRDefault="00AA2C9D" w:rsidP="00AA2C9D">
      <w:pPr>
        <w:spacing w:before="120" w:after="0" w:line="240" w:lineRule="auto"/>
        <w:rPr>
          <w:rFonts w:asciiTheme="majorHAnsi" w:hAnsiTheme="majorHAnsi" w:cstheme="majorHAnsi"/>
          <w:sz w:val="26"/>
          <w:szCs w:val="26"/>
        </w:rPr>
      </w:pPr>
      <w:r w:rsidRPr="00AA2C9D">
        <w:rPr>
          <w:rFonts w:asciiTheme="majorHAnsi" w:hAnsiTheme="majorHAnsi" w:cstheme="majorHAnsi"/>
          <w:sz w:val="26"/>
          <w:szCs w:val="26"/>
        </w:rPr>
        <w:t>I. Kết quả đạt được</w:t>
      </w:r>
    </w:p>
    <w:p w14:paraId="754B9884" w14:textId="77777777" w:rsidR="00AA2C9D" w:rsidRPr="00AA2C9D" w:rsidRDefault="00AA2C9D" w:rsidP="00AA2C9D">
      <w:pPr>
        <w:spacing w:before="120" w:after="0" w:line="240" w:lineRule="auto"/>
        <w:rPr>
          <w:rFonts w:asciiTheme="majorHAnsi" w:hAnsiTheme="majorHAnsi" w:cstheme="majorHAnsi"/>
          <w:sz w:val="26"/>
          <w:szCs w:val="26"/>
        </w:rPr>
      </w:pPr>
      <w:r w:rsidRPr="00AA2C9D">
        <w:rPr>
          <w:rFonts w:asciiTheme="majorHAnsi" w:hAnsiTheme="majorHAnsi" w:cstheme="majorHAnsi"/>
          <w:sz w:val="26"/>
          <w:szCs w:val="26"/>
        </w:rPr>
        <w:t>1. Lĩnh vực kinh tế</w:t>
      </w:r>
    </w:p>
    <w:p w14:paraId="7026E960" w14:textId="77777777" w:rsidR="00AA2C9D" w:rsidRPr="00AA2C9D" w:rsidRDefault="00AA2C9D" w:rsidP="00AA2C9D">
      <w:pPr>
        <w:numPr>
          <w:ilvl w:val="0"/>
          <w:numId w:val="1"/>
        </w:numPr>
        <w:spacing w:before="120" w:after="0" w:line="240" w:lineRule="auto"/>
        <w:rPr>
          <w:rFonts w:asciiTheme="majorHAnsi" w:hAnsiTheme="majorHAnsi" w:cstheme="majorHAnsi"/>
          <w:sz w:val="26"/>
          <w:szCs w:val="26"/>
        </w:rPr>
      </w:pPr>
      <w:r w:rsidRPr="00AA2C9D">
        <w:rPr>
          <w:rFonts w:asciiTheme="majorHAnsi" w:hAnsiTheme="majorHAnsi" w:cstheme="majorHAnsi"/>
          <w:sz w:val="26"/>
          <w:szCs w:val="26"/>
        </w:rPr>
        <w:t>Sản xuất nông, lâm, thủy, tái cơ cấu, NTM</w:t>
      </w:r>
    </w:p>
    <w:p w14:paraId="1FD3F798" w14:textId="77777777" w:rsidR="00AA2C9D" w:rsidRPr="00AA2C9D" w:rsidRDefault="00AA2C9D" w:rsidP="00AA2C9D">
      <w:pPr>
        <w:numPr>
          <w:ilvl w:val="1"/>
          <w:numId w:val="1"/>
        </w:numPr>
        <w:spacing w:before="120" w:after="0" w:line="240" w:lineRule="auto"/>
        <w:rPr>
          <w:rFonts w:asciiTheme="majorHAnsi" w:hAnsiTheme="majorHAnsi" w:cstheme="majorHAnsi"/>
          <w:sz w:val="26"/>
          <w:szCs w:val="26"/>
        </w:rPr>
      </w:pPr>
      <w:r w:rsidRPr="00AA2C9D">
        <w:rPr>
          <w:rFonts w:asciiTheme="majorHAnsi" w:hAnsiTheme="majorHAnsi" w:cstheme="majorHAnsi"/>
          <w:sz w:val="26"/>
          <w:szCs w:val="26"/>
        </w:rPr>
        <w:t>Lúa mùa: diện tích 589,22 ha; 11,582 ha bị thiệt hại; ước thiệt hại ~66,83 tấn; năng suất ước 57,71 tạ/ha.</w:t>
      </w:r>
    </w:p>
    <w:p w14:paraId="21CE5577" w14:textId="77777777" w:rsidR="00AA2C9D" w:rsidRPr="00AA2C9D" w:rsidRDefault="00AA2C9D" w:rsidP="00AA2C9D">
      <w:pPr>
        <w:numPr>
          <w:ilvl w:val="1"/>
          <w:numId w:val="1"/>
        </w:numPr>
        <w:spacing w:before="120" w:after="0" w:line="240" w:lineRule="auto"/>
        <w:rPr>
          <w:rFonts w:asciiTheme="majorHAnsi" w:hAnsiTheme="majorHAnsi" w:cstheme="majorHAnsi"/>
          <w:sz w:val="26"/>
          <w:szCs w:val="26"/>
        </w:rPr>
      </w:pPr>
      <w:r w:rsidRPr="00AA2C9D">
        <w:rPr>
          <w:rFonts w:asciiTheme="majorHAnsi" w:hAnsiTheme="majorHAnsi" w:cstheme="majorHAnsi"/>
          <w:sz w:val="26"/>
          <w:szCs w:val="26"/>
        </w:rPr>
        <w:t>Lúa nương: 418 ha, đạt 100% kế hoạch huyện; sinh trưởng bình thường.</w:t>
      </w:r>
    </w:p>
    <w:p w14:paraId="03B18881" w14:textId="77777777" w:rsidR="00AA2C9D" w:rsidRPr="00AA2C9D" w:rsidRDefault="00AA2C9D" w:rsidP="00AA2C9D">
      <w:pPr>
        <w:numPr>
          <w:ilvl w:val="1"/>
          <w:numId w:val="1"/>
        </w:numPr>
        <w:spacing w:before="120" w:after="0" w:line="240" w:lineRule="auto"/>
        <w:rPr>
          <w:rFonts w:asciiTheme="majorHAnsi" w:hAnsiTheme="majorHAnsi" w:cstheme="majorHAnsi"/>
          <w:sz w:val="26"/>
          <w:szCs w:val="26"/>
        </w:rPr>
      </w:pPr>
      <w:r w:rsidRPr="00AA2C9D">
        <w:rPr>
          <w:rFonts w:asciiTheme="majorHAnsi" w:hAnsiTheme="majorHAnsi" w:cstheme="majorHAnsi"/>
          <w:sz w:val="26"/>
          <w:szCs w:val="26"/>
        </w:rPr>
        <w:t>Ngô (vụ xuân-hè): 768,47 ha đang thu hoạch; sản lượng ước 4.242,46 tấn; 0,24 ha thiệt hại ~1,32 tấn.</w:t>
      </w:r>
    </w:p>
    <w:p w14:paraId="4CCE8146" w14:textId="77777777" w:rsidR="00AA2C9D" w:rsidRPr="00AA2C9D" w:rsidRDefault="00AA2C9D" w:rsidP="00AA2C9D">
      <w:pPr>
        <w:numPr>
          <w:ilvl w:val="1"/>
          <w:numId w:val="1"/>
        </w:numPr>
        <w:spacing w:before="120" w:after="0" w:line="240" w:lineRule="auto"/>
        <w:rPr>
          <w:rFonts w:asciiTheme="majorHAnsi" w:hAnsiTheme="majorHAnsi" w:cstheme="majorHAnsi"/>
          <w:sz w:val="26"/>
          <w:szCs w:val="26"/>
        </w:rPr>
      </w:pPr>
      <w:r w:rsidRPr="00AA2C9D">
        <w:rPr>
          <w:rFonts w:asciiTheme="majorHAnsi" w:hAnsiTheme="majorHAnsi" w:cstheme="majorHAnsi"/>
          <w:sz w:val="26"/>
          <w:szCs w:val="26"/>
        </w:rPr>
        <w:t>Sắn: 1.457,06 ha (đạt 105,58% KH); sinh trưởng bình thường.</w:t>
      </w:r>
    </w:p>
    <w:p w14:paraId="29422E0D" w14:textId="77777777" w:rsidR="00AA2C9D" w:rsidRPr="00AA2C9D" w:rsidRDefault="00AA2C9D" w:rsidP="00AA2C9D">
      <w:pPr>
        <w:numPr>
          <w:ilvl w:val="0"/>
          <w:numId w:val="1"/>
        </w:numPr>
        <w:spacing w:before="120" w:after="0" w:line="240" w:lineRule="auto"/>
        <w:rPr>
          <w:rFonts w:asciiTheme="majorHAnsi" w:hAnsiTheme="majorHAnsi" w:cstheme="majorHAnsi"/>
          <w:sz w:val="26"/>
          <w:szCs w:val="26"/>
        </w:rPr>
      </w:pPr>
      <w:r w:rsidRPr="00AA2C9D">
        <w:rPr>
          <w:rFonts w:asciiTheme="majorHAnsi" w:hAnsiTheme="majorHAnsi" w:cstheme="majorHAnsi"/>
          <w:sz w:val="26"/>
          <w:szCs w:val="26"/>
        </w:rPr>
        <w:t>Cây công nghiệp, cây ăn quả</w:t>
      </w:r>
    </w:p>
    <w:p w14:paraId="6AED7778" w14:textId="77777777" w:rsidR="00AA2C9D" w:rsidRPr="00AA2C9D" w:rsidRDefault="00AA2C9D" w:rsidP="00AA2C9D">
      <w:pPr>
        <w:numPr>
          <w:ilvl w:val="1"/>
          <w:numId w:val="1"/>
        </w:numPr>
        <w:spacing w:before="120" w:after="0" w:line="240" w:lineRule="auto"/>
        <w:rPr>
          <w:rFonts w:asciiTheme="majorHAnsi" w:hAnsiTheme="majorHAnsi" w:cstheme="majorHAnsi"/>
          <w:sz w:val="26"/>
          <w:szCs w:val="26"/>
        </w:rPr>
      </w:pPr>
      <w:r w:rsidRPr="00AA2C9D">
        <w:rPr>
          <w:rFonts w:asciiTheme="majorHAnsi" w:hAnsiTheme="majorHAnsi" w:cstheme="majorHAnsi"/>
          <w:sz w:val="26"/>
          <w:szCs w:val="26"/>
        </w:rPr>
        <w:t>Diện tích cây ăn quả 142,2 ha; dứa Cayenne 9 ha tại Hin Phon và Huổn Chanh phát triển tốt.</w:t>
      </w:r>
    </w:p>
    <w:p w14:paraId="330D3320" w14:textId="77777777" w:rsidR="00AA2C9D" w:rsidRPr="00AA2C9D" w:rsidRDefault="00AA2C9D" w:rsidP="00AA2C9D">
      <w:pPr>
        <w:numPr>
          <w:ilvl w:val="0"/>
          <w:numId w:val="1"/>
        </w:numPr>
        <w:spacing w:before="120" w:after="0" w:line="240" w:lineRule="auto"/>
        <w:rPr>
          <w:rFonts w:asciiTheme="majorHAnsi" w:hAnsiTheme="majorHAnsi" w:cstheme="majorHAnsi"/>
          <w:sz w:val="26"/>
          <w:szCs w:val="26"/>
        </w:rPr>
      </w:pPr>
      <w:r w:rsidRPr="00AA2C9D">
        <w:rPr>
          <w:rFonts w:asciiTheme="majorHAnsi" w:hAnsiTheme="majorHAnsi" w:cstheme="majorHAnsi"/>
          <w:sz w:val="26"/>
          <w:szCs w:val="26"/>
        </w:rPr>
        <w:t>Chăn nuôi, thủy sản</w:t>
      </w:r>
    </w:p>
    <w:p w14:paraId="1C6F2845" w14:textId="77777777" w:rsidR="00AA2C9D" w:rsidRPr="00AA2C9D" w:rsidRDefault="00AA2C9D" w:rsidP="00AA2C9D">
      <w:pPr>
        <w:numPr>
          <w:ilvl w:val="1"/>
          <w:numId w:val="1"/>
        </w:numPr>
        <w:spacing w:before="120" w:after="0" w:line="240" w:lineRule="auto"/>
        <w:rPr>
          <w:rFonts w:asciiTheme="majorHAnsi" w:hAnsiTheme="majorHAnsi" w:cstheme="majorHAnsi"/>
          <w:sz w:val="26"/>
          <w:szCs w:val="26"/>
        </w:rPr>
      </w:pPr>
      <w:r w:rsidRPr="00AA2C9D">
        <w:rPr>
          <w:rFonts w:asciiTheme="majorHAnsi" w:hAnsiTheme="majorHAnsi" w:cstheme="majorHAnsi"/>
          <w:sz w:val="26"/>
          <w:szCs w:val="26"/>
        </w:rPr>
        <w:t>Tập trung vệ sinh chuồng trại.</w:t>
      </w:r>
    </w:p>
    <w:p w14:paraId="6F68AA24" w14:textId="77777777" w:rsidR="00AA2C9D" w:rsidRPr="00AA2C9D" w:rsidRDefault="00AA2C9D" w:rsidP="00AA2C9D">
      <w:pPr>
        <w:numPr>
          <w:ilvl w:val="1"/>
          <w:numId w:val="1"/>
        </w:numPr>
        <w:spacing w:before="120" w:after="0" w:line="240" w:lineRule="auto"/>
        <w:rPr>
          <w:rFonts w:asciiTheme="majorHAnsi" w:hAnsiTheme="majorHAnsi" w:cstheme="majorHAnsi"/>
          <w:sz w:val="26"/>
          <w:szCs w:val="26"/>
        </w:rPr>
      </w:pPr>
      <w:r w:rsidRPr="00AA2C9D">
        <w:rPr>
          <w:rFonts w:asciiTheme="majorHAnsi" w:hAnsiTheme="majorHAnsi" w:cstheme="majorHAnsi"/>
          <w:sz w:val="26"/>
          <w:szCs w:val="26"/>
        </w:rPr>
        <w:t>Dịch tả lợn Châu Phi xảy ra ở 12 thôn/bản: 239 con, trọng lượng 12.814 kg.</w:t>
      </w:r>
    </w:p>
    <w:p w14:paraId="1D54276F" w14:textId="77777777" w:rsidR="00AA2C9D" w:rsidRPr="00AA2C9D" w:rsidRDefault="00AA2C9D" w:rsidP="00AA2C9D">
      <w:pPr>
        <w:numPr>
          <w:ilvl w:val="1"/>
          <w:numId w:val="1"/>
        </w:numPr>
        <w:spacing w:before="120" w:after="0" w:line="240" w:lineRule="auto"/>
        <w:rPr>
          <w:rFonts w:asciiTheme="majorHAnsi" w:hAnsiTheme="majorHAnsi" w:cstheme="majorHAnsi"/>
          <w:sz w:val="26"/>
          <w:szCs w:val="26"/>
        </w:rPr>
      </w:pPr>
      <w:r w:rsidRPr="00AA2C9D">
        <w:rPr>
          <w:rFonts w:asciiTheme="majorHAnsi" w:hAnsiTheme="majorHAnsi" w:cstheme="majorHAnsi"/>
          <w:sz w:val="26"/>
          <w:szCs w:val="26"/>
        </w:rPr>
        <w:t>UBND xã thành lập các ban, tổ chỉ đạo, giám sát, tiêu huỷ; ban hành nhiều văn bản, kế hoạch phòng chống dịch; triển khai đăng ký vắc xin và hóa chất khử trùng.</w:t>
      </w:r>
    </w:p>
    <w:p w14:paraId="407986A5" w14:textId="77777777" w:rsidR="00AA2C9D" w:rsidRPr="00AA2C9D" w:rsidRDefault="00AA2C9D" w:rsidP="00AA2C9D">
      <w:pPr>
        <w:numPr>
          <w:ilvl w:val="1"/>
          <w:numId w:val="1"/>
        </w:numPr>
        <w:spacing w:before="120" w:after="0" w:line="240" w:lineRule="auto"/>
        <w:rPr>
          <w:rFonts w:asciiTheme="majorHAnsi" w:hAnsiTheme="majorHAnsi" w:cstheme="majorHAnsi"/>
          <w:sz w:val="26"/>
          <w:szCs w:val="26"/>
        </w:rPr>
      </w:pPr>
      <w:r w:rsidRPr="00AA2C9D">
        <w:rPr>
          <w:rFonts w:asciiTheme="majorHAnsi" w:hAnsiTheme="majorHAnsi" w:cstheme="majorHAnsi"/>
          <w:sz w:val="26"/>
          <w:szCs w:val="26"/>
        </w:rPr>
        <w:t>Thủy sản: diện tích nuôi 61,8 ha.</w:t>
      </w:r>
    </w:p>
    <w:p w14:paraId="112F400F" w14:textId="77777777" w:rsidR="00AA2C9D" w:rsidRPr="00AA2C9D" w:rsidRDefault="00AA2C9D" w:rsidP="00AA2C9D">
      <w:pPr>
        <w:numPr>
          <w:ilvl w:val="0"/>
          <w:numId w:val="1"/>
        </w:numPr>
        <w:spacing w:before="120" w:after="0" w:line="240" w:lineRule="auto"/>
        <w:rPr>
          <w:rFonts w:asciiTheme="majorHAnsi" w:hAnsiTheme="majorHAnsi" w:cstheme="majorHAnsi"/>
          <w:sz w:val="26"/>
          <w:szCs w:val="26"/>
        </w:rPr>
      </w:pPr>
      <w:r w:rsidRPr="00AA2C9D">
        <w:rPr>
          <w:rFonts w:asciiTheme="majorHAnsi" w:hAnsiTheme="majorHAnsi" w:cstheme="majorHAnsi"/>
          <w:sz w:val="26"/>
          <w:szCs w:val="26"/>
        </w:rPr>
        <w:t>Sản xuất lâm nghiệp</w:t>
      </w:r>
    </w:p>
    <w:p w14:paraId="5CB94A4D" w14:textId="77777777" w:rsidR="00AA2C9D" w:rsidRPr="00AA2C9D" w:rsidRDefault="00AA2C9D" w:rsidP="00AA2C9D">
      <w:pPr>
        <w:numPr>
          <w:ilvl w:val="1"/>
          <w:numId w:val="1"/>
        </w:numPr>
        <w:spacing w:before="120" w:after="0" w:line="240" w:lineRule="auto"/>
        <w:rPr>
          <w:rFonts w:asciiTheme="majorHAnsi" w:hAnsiTheme="majorHAnsi" w:cstheme="majorHAnsi"/>
          <w:sz w:val="26"/>
          <w:szCs w:val="26"/>
        </w:rPr>
      </w:pPr>
      <w:r w:rsidRPr="00AA2C9D">
        <w:rPr>
          <w:rFonts w:asciiTheme="majorHAnsi" w:hAnsiTheme="majorHAnsi" w:cstheme="majorHAnsi"/>
          <w:sz w:val="26"/>
          <w:szCs w:val="26"/>
        </w:rPr>
        <w:t>Bảo vệ rừng, quản lý tăng thêm 13.794,75 ha.</w:t>
      </w:r>
    </w:p>
    <w:p w14:paraId="4B64576B" w14:textId="77777777" w:rsidR="00AA2C9D" w:rsidRPr="00AA2C9D" w:rsidRDefault="00AA2C9D" w:rsidP="00AA2C9D">
      <w:pPr>
        <w:numPr>
          <w:ilvl w:val="1"/>
          <w:numId w:val="1"/>
        </w:numPr>
        <w:spacing w:before="120" w:after="0" w:line="240" w:lineRule="auto"/>
        <w:rPr>
          <w:rFonts w:asciiTheme="majorHAnsi" w:hAnsiTheme="majorHAnsi" w:cstheme="majorHAnsi"/>
          <w:sz w:val="26"/>
          <w:szCs w:val="26"/>
        </w:rPr>
      </w:pPr>
      <w:r w:rsidRPr="00AA2C9D">
        <w:rPr>
          <w:rFonts w:asciiTheme="majorHAnsi" w:hAnsiTheme="majorHAnsi" w:cstheme="majorHAnsi"/>
          <w:sz w:val="26"/>
          <w:szCs w:val="26"/>
        </w:rPr>
        <w:t>Tuyên truyền pháp luật lâm nghiệp tại 19 bản (1.441 lượt tham gia).</w:t>
      </w:r>
    </w:p>
    <w:p w14:paraId="637A8FD7" w14:textId="77777777" w:rsidR="00AA2C9D" w:rsidRPr="00AA2C9D" w:rsidRDefault="00AA2C9D" w:rsidP="00AA2C9D">
      <w:pPr>
        <w:numPr>
          <w:ilvl w:val="1"/>
          <w:numId w:val="1"/>
        </w:numPr>
        <w:spacing w:before="120" w:after="0" w:line="240" w:lineRule="auto"/>
        <w:rPr>
          <w:rFonts w:asciiTheme="majorHAnsi" w:hAnsiTheme="majorHAnsi" w:cstheme="majorHAnsi"/>
          <w:sz w:val="26"/>
          <w:szCs w:val="26"/>
        </w:rPr>
      </w:pPr>
      <w:r w:rsidRPr="00AA2C9D">
        <w:rPr>
          <w:rFonts w:asciiTheme="majorHAnsi" w:hAnsiTheme="majorHAnsi" w:cstheme="majorHAnsi"/>
          <w:sz w:val="26"/>
          <w:szCs w:val="26"/>
        </w:rPr>
        <w:t>Tuần tra rừng: 215 lượt với 676 người.</w:t>
      </w:r>
    </w:p>
    <w:p w14:paraId="6FED217D" w14:textId="77777777" w:rsidR="00AA2C9D" w:rsidRPr="00AA2C9D" w:rsidRDefault="00AA2C9D" w:rsidP="00AA2C9D">
      <w:pPr>
        <w:numPr>
          <w:ilvl w:val="1"/>
          <w:numId w:val="1"/>
        </w:numPr>
        <w:spacing w:before="120" w:after="0" w:line="240" w:lineRule="auto"/>
        <w:rPr>
          <w:rFonts w:asciiTheme="majorHAnsi" w:hAnsiTheme="majorHAnsi" w:cstheme="majorHAnsi"/>
          <w:sz w:val="26"/>
          <w:szCs w:val="26"/>
        </w:rPr>
      </w:pPr>
      <w:r w:rsidRPr="00AA2C9D">
        <w:rPr>
          <w:rFonts w:asciiTheme="majorHAnsi" w:hAnsiTheme="majorHAnsi" w:cstheme="majorHAnsi"/>
          <w:sz w:val="26"/>
          <w:szCs w:val="26"/>
        </w:rPr>
        <w:t>Phá rừng trái pháp luật: 5 vụ, diện tích 13.496 m².</w:t>
      </w:r>
    </w:p>
    <w:p w14:paraId="772AB84F" w14:textId="77777777" w:rsidR="00AA2C9D" w:rsidRPr="00AA2C9D" w:rsidRDefault="00AA2C9D" w:rsidP="00AA2C9D">
      <w:pPr>
        <w:numPr>
          <w:ilvl w:val="1"/>
          <w:numId w:val="1"/>
        </w:numPr>
        <w:spacing w:before="120" w:after="0" w:line="240" w:lineRule="auto"/>
        <w:rPr>
          <w:rFonts w:asciiTheme="majorHAnsi" w:hAnsiTheme="majorHAnsi" w:cstheme="majorHAnsi"/>
          <w:sz w:val="26"/>
          <w:szCs w:val="26"/>
        </w:rPr>
      </w:pPr>
      <w:r w:rsidRPr="00AA2C9D">
        <w:rPr>
          <w:rFonts w:asciiTheme="majorHAnsi" w:hAnsiTheme="majorHAnsi" w:cstheme="majorHAnsi"/>
          <w:sz w:val="26"/>
          <w:szCs w:val="26"/>
        </w:rPr>
        <w:t>Cháy thảm thực vật: 02 vụ; diện tích cháy 1.112 ha; huy động 50 người chữa cháy.</w:t>
      </w:r>
    </w:p>
    <w:p w14:paraId="3CEDB14D" w14:textId="77777777" w:rsidR="00AA2C9D" w:rsidRPr="00AA2C9D" w:rsidRDefault="00AA2C9D" w:rsidP="00AA2C9D">
      <w:pPr>
        <w:numPr>
          <w:ilvl w:val="1"/>
          <w:numId w:val="1"/>
        </w:numPr>
        <w:spacing w:before="120" w:after="0" w:line="240" w:lineRule="auto"/>
        <w:rPr>
          <w:rFonts w:asciiTheme="majorHAnsi" w:hAnsiTheme="majorHAnsi" w:cstheme="majorHAnsi"/>
          <w:sz w:val="26"/>
          <w:szCs w:val="26"/>
        </w:rPr>
      </w:pPr>
      <w:r w:rsidRPr="00AA2C9D">
        <w:rPr>
          <w:rFonts w:asciiTheme="majorHAnsi" w:hAnsiTheme="majorHAnsi" w:cstheme="majorHAnsi"/>
          <w:sz w:val="26"/>
          <w:szCs w:val="26"/>
        </w:rPr>
        <w:t>Chi trả DVMTR: cho 42 chủ rừng (22 cộng đồng, 20 hộ) tổng 2.476.437.610 đồng, diện tích 4.207,43 ha.</w:t>
      </w:r>
    </w:p>
    <w:p w14:paraId="05B7A188" w14:textId="77777777" w:rsidR="00AA2C9D" w:rsidRPr="00AA2C9D" w:rsidRDefault="00AA2C9D" w:rsidP="00AA2C9D">
      <w:pPr>
        <w:numPr>
          <w:ilvl w:val="0"/>
          <w:numId w:val="1"/>
        </w:numPr>
        <w:spacing w:before="120" w:after="0" w:line="240" w:lineRule="auto"/>
        <w:rPr>
          <w:rFonts w:asciiTheme="majorHAnsi" w:hAnsiTheme="majorHAnsi" w:cstheme="majorHAnsi"/>
          <w:sz w:val="26"/>
          <w:szCs w:val="26"/>
        </w:rPr>
      </w:pPr>
      <w:r w:rsidRPr="00AA2C9D">
        <w:rPr>
          <w:rFonts w:asciiTheme="majorHAnsi" w:hAnsiTheme="majorHAnsi" w:cstheme="majorHAnsi"/>
          <w:sz w:val="26"/>
          <w:szCs w:val="26"/>
        </w:rPr>
        <w:t>Chương trình, đề án, NTM</w:t>
      </w:r>
    </w:p>
    <w:p w14:paraId="70BC879D" w14:textId="77777777" w:rsidR="00AA2C9D" w:rsidRPr="00AA2C9D" w:rsidRDefault="00AA2C9D" w:rsidP="00AA2C9D">
      <w:pPr>
        <w:numPr>
          <w:ilvl w:val="1"/>
          <w:numId w:val="1"/>
        </w:numPr>
        <w:spacing w:before="120" w:after="0" w:line="240" w:lineRule="auto"/>
        <w:rPr>
          <w:rFonts w:asciiTheme="majorHAnsi" w:hAnsiTheme="majorHAnsi" w:cstheme="majorHAnsi"/>
          <w:sz w:val="26"/>
          <w:szCs w:val="26"/>
        </w:rPr>
      </w:pPr>
      <w:r w:rsidRPr="00AA2C9D">
        <w:rPr>
          <w:rFonts w:asciiTheme="majorHAnsi" w:hAnsiTheme="majorHAnsi" w:cstheme="majorHAnsi"/>
          <w:sz w:val="26"/>
          <w:szCs w:val="26"/>
        </w:rPr>
        <w:t>Tiếp tục chỉ đạo xây dựng NTM; hiện đạt 15/19 tiêu chí; 4 tiêu chí chưa đạt: Điện, Nhà ở dân cư, Thu nhập, Nghèo đa chiều.</w:t>
      </w:r>
    </w:p>
    <w:p w14:paraId="0BAB8E7F" w14:textId="77777777" w:rsidR="00AA2C9D" w:rsidRPr="00AA2C9D" w:rsidRDefault="00AA2C9D" w:rsidP="00AA2C9D">
      <w:pPr>
        <w:numPr>
          <w:ilvl w:val="0"/>
          <w:numId w:val="1"/>
        </w:numPr>
        <w:spacing w:before="120" w:after="0" w:line="240" w:lineRule="auto"/>
        <w:rPr>
          <w:rFonts w:asciiTheme="majorHAnsi" w:hAnsiTheme="majorHAnsi" w:cstheme="majorHAnsi"/>
          <w:sz w:val="26"/>
          <w:szCs w:val="26"/>
        </w:rPr>
      </w:pPr>
      <w:r w:rsidRPr="00AA2C9D">
        <w:rPr>
          <w:rFonts w:asciiTheme="majorHAnsi" w:hAnsiTheme="majorHAnsi" w:cstheme="majorHAnsi"/>
          <w:sz w:val="26"/>
          <w:szCs w:val="26"/>
        </w:rPr>
        <w:t>Thủy lợi, PCTT</w:t>
      </w:r>
    </w:p>
    <w:p w14:paraId="4F86465F" w14:textId="77777777" w:rsidR="00AA2C9D" w:rsidRPr="00AA2C9D" w:rsidRDefault="00AA2C9D" w:rsidP="00AA2C9D">
      <w:pPr>
        <w:numPr>
          <w:ilvl w:val="1"/>
          <w:numId w:val="1"/>
        </w:numPr>
        <w:spacing w:before="120" w:after="0" w:line="240" w:lineRule="auto"/>
        <w:rPr>
          <w:rFonts w:asciiTheme="majorHAnsi" w:hAnsiTheme="majorHAnsi" w:cstheme="majorHAnsi"/>
          <w:sz w:val="26"/>
          <w:szCs w:val="26"/>
        </w:rPr>
      </w:pPr>
      <w:r w:rsidRPr="00AA2C9D">
        <w:rPr>
          <w:rFonts w:asciiTheme="majorHAnsi" w:hAnsiTheme="majorHAnsi" w:cstheme="majorHAnsi"/>
          <w:sz w:val="26"/>
          <w:szCs w:val="26"/>
        </w:rPr>
        <w:lastRenderedPageBreak/>
        <w:t>UBND xã ban hành nhiều quyết định, kế hoạch và công văn ứng phó bão, mưa lớn và sạt lở.</w:t>
      </w:r>
    </w:p>
    <w:p w14:paraId="6D46991A" w14:textId="77777777" w:rsidR="00AA2C9D" w:rsidRPr="00AA2C9D" w:rsidRDefault="00AA2C9D" w:rsidP="00AA2C9D">
      <w:pPr>
        <w:numPr>
          <w:ilvl w:val="1"/>
          <w:numId w:val="1"/>
        </w:numPr>
        <w:spacing w:before="120" w:after="0" w:line="240" w:lineRule="auto"/>
        <w:rPr>
          <w:rFonts w:asciiTheme="majorHAnsi" w:hAnsiTheme="majorHAnsi" w:cstheme="majorHAnsi"/>
          <w:sz w:val="26"/>
          <w:szCs w:val="26"/>
        </w:rPr>
      </w:pPr>
      <w:r w:rsidRPr="00AA2C9D">
        <w:rPr>
          <w:rFonts w:asciiTheme="majorHAnsi" w:hAnsiTheme="majorHAnsi" w:cstheme="majorHAnsi"/>
          <w:sz w:val="26"/>
          <w:szCs w:val="26"/>
        </w:rPr>
        <w:t>Thiệt hại: không có thiệt hại về người; lúa 11,582 ha; ngô, hoa màu 1,93 ha; 1 con trâu chết; ao cá 0,142 ha.</w:t>
      </w:r>
    </w:p>
    <w:p w14:paraId="486C7E8B" w14:textId="77777777" w:rsidR="00AA2C9D" w:rsidRPr="00AA2C9D" w:rsidRDefault="00AA2C9D" w:rsidP="00AA2C9D">
      <w:pPr>
        <w:spacing w:before="120" w:after="0" w:line="240" w:lineRule="auto"/>
        <w:rPr>
          <w:rFonts w:asciiTheme="majorHAnsi" w:hAnsiTheme="majorHAnsi" w:cstheme="majorHAnsi"/>
          <w:sz w:val="26"/>
          <w:szCs w:val="26"/>
        </w:rPr>
      </w:pPr>
      <w:r w:rsidRPr="00AA2C9D">
        <w:rPr>
          <w:rFonts w:asciiTheme="majorHAnsi" w:hAnsiTheme="majorHAnsi" w:cstheme="majorHAnsi"/>
          <w:sz w:val="26"/>
          <w:szCs w:val="26"/>
        </w:rPr>
        <w:t>2. Phát triển công nghiệp, xây dựng</w:t>
      </w:r>
    </w:p>
    <w:p w14:paraId="053F7D55" w14:textId="77777777" w:rsidR="00AA2C9D" w:rsidRPr="00AA2C9D" w:rsidRDefault="00AA2C9D" w:rsidP="00AA2C9D">
      <w:pPr>
        <w:numPr>
          <w:ilvl w:val="0"/>
          <w:numId w:val="2"/>
        </w:numPr>
        <w:spacing w:before="120" w:after="0" w:line="240" w:lineRule="auto"/>
        <w:rPr>
          <w:rFonts w:asciiTheme="majorHAnsi" w:hAnsiTheme="majorHAnsi" w:cstheme="majorHAnsi"/>
          <w:sz w:val="26"/>
          <w:szCs w:val="26"/>
        </w:rPr>
      </w:pPr>
      <w:r w:rsidRPr="00AA2C9D">
        <w:rPr>
          <w:rFonts w:asciiTheme="majorHAnsi" w:hAnsiTheme="majorHAnsi" w:cstheme="majorHAnsi"/>
          <w:sz w:val="26"/>
          <w:szCs w:val="26"/>
        </w:rPr>
        <w:t>Phối hợp các cơ quan liên quan thực hiện quy hoạch và công tác xây dựng theo quy định.</w:t>
      </w:r>
    </w:p>
    <w:p w14:paraId="6FB7C964" w14:textId="77777777" w:rsidR="00AA2C9D" w:rsidRPr="00AA2C9D" w:rsidRDefault="00AA2C9D" w:rsidP="00AA2C9D">
      <w:pPr>
        <w:spacing w:before="120" w:after="0" w:line="240" w:lineRule="auto"/>
        <w:rPr>
          <w:rFonts w:asciiTheme="majorHAnsi" w:hAnsiTheme="majorHAnsi" w:cstheme="majorHAnsi"/>
          <w:sz w:val="26"/>
          <w:szCs w:val="26"/>
        </w:rPr>
      </w:pPr>
      <w:r w:rsidRPr="00AA2C9D">
        <w:rPr>
          <w:rFonts w:asciiTheme="majorHAnsi" w:hAnsiTheme="majorHAnsi" w:cstheme="majorHAnsi"/>
          <w:sz w:val="26"/>
          <w:szCs w:val="26"/>
        </w:rPr>
        <w:t>3. Phát triển dịch vụ</w:t>
      </w:r>
    </w:p>
    <w:p w14:paraId="78B60546" w14:textId="77777777" w:rsidR="00AA2C9D" w:rsidRPr="00AA2C9D" w:rsidRDefault="00AA2C9D" w:rsidP="00AA2C9D">
      <w:pPr>
        <w:numPr>
          <w:ilvl w:val="0"/>
          <w:numId w:val="3"/>
        </w:numPr>
        <w:spacing w:before="120" w:after="0" w:line="240" w:lineRule="auto"/>
        <w:rPr>
          <w:rFonts w:asciiTheme="majorHAnsi" w:hAnsiTheme="majorHAnsi" w:cstheme="majorHAnsi"/>
          <w:sz w:val="26"/>
          <w:szCs w:val="26"/>
        </w:rPr>
      </w:pPr>
      <w:r w:rsidRPr="00AA2C9D">
        <w:rPr>
          <w:rFonts w:asciiTheme="majorHAnsi" w:hAnsiTheme="majorHAnsi" w:cstheme="majorHAnsi"/>
          <w:sz w:val="26"/>
          <w:szCs w:val="26"/>
        </w:rPr>
        <w:t>Thương mại: hệ thống chợ, bán lẻ phát triển; quản lý thị trường và ATTP được tăng cường.</w:t>
      </w:r>
    </w:p>
    <w:p w14:paraId="79F549AF" w14:textId="77777777" w:rsidR="00AA2C9D" w:rsidRPr="00AA2C9D" w:rsidRDefault="00AA2C9D" w:rsidP="00AA2C9D">
      <w:pPr>
        <w:numPr>
          <w:ilvl w:val="0"/>
          <w:numId w:val="3"/>
        </w:numPr>
        <w:spacing w:before="120" w:after="0" w:line="240" w:lineRule="auto"/>
        <w:rPr>
          <w:rFonts w:asciiTheme="majorHAnsi" w:hAnsiTheme="majorHAnsi" w:cstheme="majorHAnsi"/>
          <w:sz w:val="26"/>
          <w:szCs w:val="26"/>
        </w:rPr>
      </w:pPr>
      <w:r w:rsidRPr="00AA2C9D">
        <w:rPr>
          <w:rFonts w:asciiTheme="majorHAnsi" w:hAnsiTheme="majorHAnsi" w:cstheme="majorHAnsi"/>
          <w:sz w:val="26"/>
          <w:szCs w:val="26"/>
        </w:rPr>
        <w:t>Du lịch: khai thác tiềm năng hang Chua Ta; tổ chức thành công Lễ hội “Tết té nước Bun Huột Nặm”; khuyến khích du lịch văn hóa.</w:t>
      </w:r>
    </w:p>
    <w:p w14:paraId="5218B722" w14:textId="77777777" w:rsidR="00AA2C9D" w:rsidRPr="00AA2C9D" w:rsidRDefault="00AA2C9D" w:rsidP="00AA2C9D">
      <w:pPr>
        <w:numPr>
          <w:ilvl w:val="0"/>
          <w:numId w:val="3"/>
        </w:numPr>
        <w:spacing w:before="120" w:after="0" w:line="240" w:lineRule="auto"/>
        <w:rPr>
          <w:rFonts w:asciiTheme="majorHAnsi" w:hAnsiTheme="majorHAnsi" w:cstheme="majorHAnsi"/>
          <w:sz w:val="26"/>
          <w:szCs w:val="26"/>
        </w:rPr>
      </w:pPr>
      <w:r w:rsidRPr="00AA2C9D">
        <w:rPr>
          <w:rFonts w:asciiTheme="majorHAnsi" w:hAnsiTheme="majorHAnsi" w:cstheme="majorHAnsi"/>
          <w:sz w:val="26"/>
          <w:szCs w:val="26"/>
        </w:rPr>
        <w:t>Bưu chính – viễn thông: đáp ứng nhu cầu, mở rộng phủ sóng vùng sâu, vùng xa, biên giới.</w:t>
      </w:r>
    </w:p>
    <w:p w14:paraId="1936773C" w14:textId="77777777" w:rsidR="00AA2C9D" w:rsidRPr="00AA2C9D" w:rsidRDefault="00AA2C9D" w:rsidP="00AA2C9D">
      <w:pPr>
        <w:spacing w:before="120" w:after="0" w:line="240" w:lineRule="auto"/>
        <w:rPr>
          <w:rFonts w:asciiTheme="majorHAnsi" w:hAnsiTheme="majorHAnsi" w:cstheme="majorHAnsi"/>
          <w:sz w:val="26"/>
          <w:szCs w:val="26"/>
        </w:rPr>
      </w:pPr>
      <w:r w:rsidRPr="00AA2C9D">
        <w:rPr>
          <w:rFonts w:asciiTheme="majorHAnsi" w:hAnsiTheme="majorHAnsi" w:cstheme="majorHAnsi"/>
          <w:sz w:val="26"/>
          <w:szCs w:val="26"/>
        </w:rPr>
        <w:t>4. Vốn đầu tư phát triển; tài chính - ngân hàng</w:t>
      </w:r>
    </w:p>
    <w:p w14:paraId="5988F124" w14:textId="77777777" w:rsidR="00AA2C9D" w:rsidRPr="00AA2C9D" w:rsidRDefault="00AA2C9D" w:rsidP="00AA2C9D">
      <w:pPr>
        <w:numPr>
          <w:ilvl w:val="0"/>
          <w:numId w:val="4"/>
        </w:numPr>
        <w:spacing w:before="120" w:after="0" w:line="240" w:lineRule="auto"/>
        <w:rPr>
          <w:rFonts w:asciiTheme="majorHAnsi" w:hAnsiTheme="majorHAnsi" w:cstheme="majorHAnsi"/>
          <w:sz w:val="26"/>
          <w:szCs w:val="26"/>
        </w:rPr>
      </w:pPr>
      <w:r w:rsidRPr="00AA2C9D">
        <w:rPr>
          <w:rFonts w:asciiTheme="majorHAnsi" w:hAnsiTheme="majorHAnsi" w:cstheme="majorHAnsi"/>
          <w:sz w:val="26"/>
          <w:szCs w:val="26"/>
        </w:rPr>
        <w:t>Hoạt động thu, chi ngân sách tiết kiệm, đúng quy định.</w:t>
      </w:r>
    </w:p>
    <w:p w14:paraId="7597E2B1" w14:textId="77777777" w:rsidR="00AA2C9D" w:rsidRPr="00AA2C9D" w:rsidRDefault="00AA2C9D" w:rsidP="00AA2C9D">
      <w:pPr>
        <w:numPr>
          <w:ilvl w:val="0"/>
          <w:numId w:val="4"/>
        </w:numPr>
        <w:spacing w:before="120" w:after="0" w:line="240" w:lineRule="auto"/>
        <w:rPr>
          <w:rFonts w:asciiTheme="majorHAnsi" w:hAnsiTheme="majorHAnsi" w:cstheme="majorHAnsi"/>
          <w:sz w:val="26"/>
          <w:szCs w:val="26"/>
        </w:rPr>
      </w:pPr>
      <w:r w:rsidRPr="00AA2C9D">
        <w:rPr>
          <w:rFonts w:asciiTheme="majorHAnsi" w:hAnsiTheme="majorHAnsi" w:cstheme="majorHAnsi"/>
          <w:sz w:val="26"/>
          <w:szCs w:val="26"/>
        </w:rPr>
        <w:t>Tổng thu: 91.585.000.000 đồng (Trong đó: thu cân đối 63.100.000.000; thu trên địa bàn 86.000.000; thu chuyển nguồn 20.076.000.000; thu bổ sung có mục tiêu 8.322.000.000).</w:t>
      </w:r>
    </w:p>
    <w:p w14:paraId="5EE0A0BA" w14:textId="77777777" w:rsidR="00AA2C9D" w:rsidRPr="00AA2C9D" w:rsidRDefault="00AA2C9D" w:rsidP="00AA2C9D">
      <w:pPr>
        <w:numPr>
          <w:ilvl w:val="0"/>
          <w:numId w:val="4"/>
        </w:numPr>
        <w:spacing w:before="120" w:after="0" w:line="240" w:lineRule="auto"/>
        <w:rPr>
          <w:rFonts w:asciiTheme="majorHAnsi" w:hAnsiTheme="majorHAnsi" w:cstheme="majorHAnsi"/>
          <w:sz w:val="26"/>
          <w:szCs w:val="26"/>
        </w:rPr>
      </w:pPr>
      <w:r w:rsidRPr="00AA2C9D">
        <w:rPr>
          <w:rFonts w:asciiTheme="majorHAnsi" w:hAnsiTheme="majorHAnsi" w:cstheme="majorHAnsi"/>
          <w:sz w:val="26"/>
          <w:szCs w:val="26"/>
        </w:rPr>
        <w:t>Tổng chi: 77.746.000.000 đồng.</w:t>
      </w:r>
    </w:p>
    <w:p w14:paraId="6A82E64B" w14:textId="77777777" w:rsidR="00AA2C9D" w:rsidRPr="00AA2C9D" w:rsidRDefault="00AA2C9D" w:rsidP="00AA2C9D">
      <w:pPr>
        <w:spacing w:before="120" w:after="0" w:line="240" w:lineRule="auto"/>
        <w:rPr>
          <w:rFonts w:asciiTheme="majorHAnsi" w:hAnsiTheme="majorHAnsi" w:cstheme="majorHAnsi"/>
          <w:sz w:val="26"/>
          <w:szCs w:val="26"/>
        </w:rPr>
      </w:pPr>
      <w:r w:rsidRPr="00AA2C9D">
        <w:rPr>
          <w:rFonts w:asciiTheme="majorHAnsi" w:hAnsiTheme="majorHAnsi" w:cstheme="majorHAnsi"/>
          <w:sz w:val="26"/>
          <w:szCs w:val="26"/>
        </w:rPr>
        <w:t>5. Doanh nghiệp và các thành phần kinh tế</w:t>
      </w:r>
    </w:p>
    <w:p w14:paraId="3AC9CC93" w14:textId="77777777" w:rsidR="00AA2C9D" w:rsidRPr="00AA2C9D" w:rsidRDefault="00AA2C9D" w:rsidP="00AA2C9D">
      <w:pPr>
        <w:numPr>
          <w:ilvl w:val="0"/>
          <w:numId w:val="5"/>
        </w:numPr>
        <w:spacing w:before="120" w:after="0" w:line="240" w:lineRule="auto"/>
        <w:rPr>
          <w:rFonts w:asciiTheme="majorHAnsi" w:hAnsiTheme="majorHAnsi" w:cstheme="majorHAnsi"/>
          <w:sz w:val="26"/>
          <w:szCs w:val="26"/>
        </w:rPr>
      </w:pPr>
      <w:r w:rsidRPr="00AA2C9D">
        <w:rPr>
          <w:rFonts w:asciiTheme="majorHAnsi" w:hAnsiTheme="majorHAnsi" w:cstheme="majorHAnsi"/>
          <w:sz w:val="26"/>
          <w:szCs w:val="26"/>
        </w:rPr>
        <w:t>Thu hút, tạo điều kiện đầu tư; khuyến khích trang trại, thủy sản, thành lập và hỗ trợ HTX nông nghiệp.</w:t>
      </w:r>
    </w:p>
    <w:p w14:paraId="6AB9EA82" w14:textId="77777777" w:rsidR="00AA2C9D" w:rsidRPr="00AA2C9D" w:rsidRDefault="00AA2C9D" w:rsidP="00AA2C9D">
      <w:pPr>
        <w:spacing w:before="120" w:after="0" w:line="240" w:lineRule="auto"/>
        <w:rPr>
          <w:rFonts w:asciiTheme="majorHAnsi" w:hAnsiTheme="majorHAnsi" w:cstheme="majorHAnsi"/>
          <w:sz w:val="26"/>
          <w:szCs w:val="26"/>
        </w:rPr>
      </w:pPr>
      <w:r w:rsidRPr="00AA2C9D">
        <w:rPr>
          <w:rFonts w:asciiTheme="majorHAnsi" w:hAnsiTheme="majorHAnsi" w:cstheme="majorHAnsi"/>
          <w:sz w:val="26"/>
          <w:szCs w:val="26"/>
        </w:rPr>
        <w:t>6. Cải thiện môi trường đầu tư</w:t>
      </w:r>
    </w:p>
    <w:p w14:paraId="79666586" w14:textId="77777777" w:rsidR="00AA2C9D" w:rsidRPr="00AA2C9D" w:rsidRDefault="00AA2C9D" w:rsidP="00AA2C9D">
      <w:pPr>
        <w:numPr>
          <w:ilvl w:val="0"/>
          <w:numId w:val="6"/>
        </w:numPr>
        <w:spacing w:before="120" w:after="0" w:line="240" w:lineRule="auto"/>
        <w:rPr>
          <w:rFonts w:asciiTheme="majorHAnsi" w:hAnsiTheme="majorHAnsi" w:cstheme="majorHAnsi"/>
          <w:sz w:val="26"/>
          <w:szCs w:val="26"/>
        </w:rPr>
      </w:pPr>
      <w:r w:rsidRPr="00AA2C9D">
        <w:rPr>
          <w:rFonts w:asciiTheme="majorHAnsi" w:hAnsiTheme="majorHAnsi" w:cstheme="majorHAnsi"/>
          <w:sz w:val="26"/>
          <w:szCs w:val="26"/>
        </w:rPr>
        <w:t>Tuyên truyền pháp luật, hỗ trợ thành lập 12 hộ kinh doanh; khảo sát một số dự án đầu tư.</w:t>
      </w:r>
    </w:p>
    <w:p w14:paraId="6851BFE3" w14:textId="77777777" w:rsidR="00AA2C9D" w:rsidRPr="00AA2C9D" w:rsidRDefault="00AA2C9D" w:rsidP="00AA2C9D">
      <w:pPr>
        <w:spacing w:before="120" w:after="0" w:line="240" w:lineRule="auto"/>
        <w:rPr>
          <w:rFonts w:asciiTheme="majorHAnsi" w:hAnsiTheme="majorHAnsi" w:cstheme="majorHAnsi"/>
          <w:sz w:val="26"/>
          <w:szCs w:val="26"/>
        </w:rPr>
      </w:pPr>
      <w:r w:rsidRPr="00AA2C9D">
        <w:rPr>
          <w:rFonts w:asciiTheme="majorHAnsi" w:hAnsiTheme="majorHAnsi" w:cstheme="majorHAnsi"/>
          <w:sz w:val="26"/>
          <w:szCs w:val="26"/>
        </w:rPr>
        <w:t>7. Lĩnh vực đầu tư phát triển (các chương trình)</w:t>
      </w:r>
    </w:p>
    <w:p w14:paraId="233B4B32" w14:textId="77777777" w:rsidR="00AA2C9D" w:rsidRPr="00AA2C9D" w:rsidRDefault="00AA2C9D" w:rsidP="00AA2C9D">
      <w:pPr>
        <w:numPr>
          <w:ilvl w:val="0"/>
          <w:numId w:val="7"/>
        </w:numPr>
        <w:spacing w:before="120" w:after="0" w:line="240" w:lineRule="auto"/>
        <w:rPr>
          <w:rFonts w:asciiTheme="majorHAnsi" w:hAnsiTheme="majorHAnsi" w:cstheme="majorHAnsi"/>
          <w:sz w:val="26"/>
          <w:szCs w:val="26"/>
        </w:rPr>
      </w:pPr>
      <w:r w:rsidRPr="00AA2C9D">
        <w:rPr>
          <w:rFonts w:asciiTheme="majorHAnsi" w:hAnsiTheme="majorHAnsi" w:cstheme="majorHAnsi"/>
          <w:sz w:val="26"/>
          <w:szCs w:val="26"/>
        </w:rPr>
        <w:t>Nguồn vốn NTM: tổng 787.821.000 đồng; chuyển nguồn 2024 sang 2025 là 787.821.000; giải ngân 570.531.703 (72,4%).</w:t>
      </w:r>
    </w:p>
    <w:p w14:paraId="34C08DF0" w14:textId="77777777" w:rsidR="00AA2C9D" w:rsidRPr="00AA2C9D" w:rsidRDefault="00AA2C9D" w:rsidP="00AA2C9D">
      <w:pPr>
        <w:numPr>
          <w:ilvl w:val="0"/>
          <w:numId w:val="7"/>
        </w:numPr>
        <w:spacing w:before="120" w:after="0" w:line="240" w:lineRule="auto"/>
        <w:rPr>
          <w:rFonts w:asciiTheme="majorHAnsi" w:hAnsiTheme="majorHAnsi" w:cstheme="majorHAnsi"/>
          <w:sz w:val="26"/>
          <w:szCs w:val="26"/>
        </w:rPr>
      </w:pPr>
      <w:r w:rsidRPr="00AA2C9D">
        <w:rPr>
          <w:rFonts w:asciiTheme="majorHAnsi" w:hAnsiTheme="majorHAnsi" w:cstheme="majorHAnsi"/>
          <w:sz w:val="26"/>
          <w:szCs w:val="26"/>
        </w:rPr>
        <w:t>Chương trình phát triển vùng DTTS &amp; miền núi: tổng 14.865.956.495 đồng; giải ngân 25.700.000 đồng (các hoạt động tuyên truyền, khảo sát, trồng dứa cộng đồng).</w:t>
      </w:r>
    </w:p>
    <w:p w14:paraId="5A1202AF" w14:textId="77777777" w:rsidR="00AA2C9D" w:rsidRPr="00AA2C9D" w:rsidRDefault="00AA2C9D" w:rsidP="00AA2C9D">
      <w:pPr>
        <w:numPr>
          <w:ilvl w:val="0"/>
          <w:numId w:val="7"/>
        </w:numPr>
        <w:spacing w:before="120" w:after="0" w:line="240" w:lineRule="auto"/>
        <w:rPr>
          <w:rFonts w:asciiTheme="majorHAnsi" w:hAnsiTheme="majorHAnsi" w:cstheme="majorHAnsi"/>
          <w:sz w:val="26"/>
          <w:szCs w:val="26"/>
        </w:rPr>
      </w:pPr>
      <w:r w:rsidRPr="00AA2C9D">
        <w:rPr>
          <w:rFonts w:asciiTheme="majorHAnsi" w:hAnsiTheme="majorHAnsi" w:cstheme="majorHAnsi"/>
          <w:sz w:val="26"/>
          <w:szCs w:val="26"/>
        </w:rPr>
        <w:t>Chương trình giảm nghèo bền vững: tổng 8.140.628.203 đồng.</w:t>
      </w:r>
    </w:p>
    <w:p w14:paraId="7FFDCCE3" w14:textId="77777777" w:rsidR="00AA2C9D" w:rsidRPr="00AA2C9D" w:rsidRDefault="00AA2C9D" w:rsidP="00AA2C9D">
      <w:pPr>
        <w:numPr>
          <w:ilvl w:val="0"/>
          <w:numId w:val="7"/>
        </w:numPr>
        <w:spacing w:before="120" w:after="0" w:line="240" w:lineRule="auto"/>
        <w:rPr>
          <w:rFonts w:asciiTheme="majorHAnsi" w:hAnsiTheme="majorHAnsi" w:cstheme="majorHAnsi"/>
          <w:sz w:val="26"/>
          <w:szCs w:val="26"/>
        </w:rPr>
      </w:pPr>
      <w:r w:rsidRPr="00AA2C9D">
        <w:rPr>
          <w:rFonts w:asciiTheme="majorHAnsi" w:hAnsiTheme="majorHAnsi" w:cstheme="majorHAnsi"/>
          <w:sz w:val="26"/>
          <w:szCs w:val="26"/>
        </w:rPr>
        <w:t>Giảm nghèo: tổng hộ 2.626; hộ nghèo 344 (13,10%); cận nghèo 447 (17,02%).</w:t>
      </w:r>
    </w:p>
    <w:p w14:paraId="46AA0E16" w14:textId="77777777" w:rsidR="00AA2C9D" w:rsidRPr="00AA2C9D" w:rsidRDefault="00AA2C9D" w:rsidP="00AA2C9D">
      <w:pPr>
        <w:spacing w:before="120" w:after="0" w:line="240" w:lineRule="auto"/>
        <w:rPr>
          <w:rFonts w:asciiTheme="majorHAnsi" w:hAnsiTheme="majorHAnsi" w:cstheme="majorHAnsi"/>
          <w:sz w:val="26"/>
          <w:szCs w:val="26"/>
        </w:rPr>
      </w:pPr>
      <w:r w:rsidRPr="00AA2C9D">
        <w:rPr>
          <w:rFonts w:asciiTheme="majorHAnsi" w:hAnsiTheme="majorHAnsi" w:cstheme="majorHAnsi"/>
          <w:sz w:val="26"/>
          <w:szCs w:val="26"/>
        </w:rPr>
        <w:pict w14:anchorId="5C9BB0C6">
          <v:rect id="_x0000_i1068" style="width:0;height:1.5pt" o:hralign="center" o:hrstd="t" o:hr="t" fillcolor="#a0a0a0" stroked="f"/>
        </w:pict>
      </w:r>
    </w:p>
    <w:p w14:paraId="04EB31F2" w14:textId="77777777" w:rsidR="00AA2C9D" w:rsidRPr="00AA2C9D" w:rsidRDefault="00AA2C9D" w:rsidP="00AA2C9D">
      <w:pPr>
        <w:spacing w:before="120" w:after="0" w:line="240" w:lineRule="auto"/>
        <w:rPr>
          <w:rFonts w:asciiTheme="majorHAnsi" w:hAnsiTheme="majorHAnsi" w:cstheme="majorHAnsi"/>
          <w:sz w:val="26"/>
          <w:szCs w:val="26"/>
        </w:rPr>
      </w:pPr>
      <w:r w:rsidRPr="00AA2C9D">
        <w:rPr>
          <w:rFonts w:asciiTheme="majorHAnsi" w:hAnsiTheme="majorHAnsi" w:cstheme="majorHAnsi"/>
          <w:sz w:val="26"/>
          <w:szCs w:val="26"/>
        </w:rPr>
        <w:t>2. Văn hoá - Xã hội</w:t>
      </w:r>
    </w:p>
    <w:p w14:paraId="4DE7BD1F" w14:textId="77777777" w:rsidR="00AA2C9D" w:rsidRPr="00AA2C9D" w:rsidRDefault="00AA2C9D" w:rsidP="00AA2C9D">
      <w:pPr>
        <w:numPr>
          <w:ilvl w:val="0"/>
          <w:numId w:val="8"/>
        </w:numPr>
        <w:spacing w:before="120" w:after="0" w:line="240" w:lineRule="auto"/>
        <w:rPr>
          <w:rFonts w:asciiTheme="majorHAnsi" w:hAnsiTheme="majorHAnsi" w:cstheme="majorHAnsi"/>
          <w:sz w:val="26"/>
          <w:szCs w:val="26"/>
        </w:rPr>
      </w:pPr>
      <w:r w:rsidRPr="00AA2C9D">
        <w:rPr>
          <w:rFonts w:asciiTheme="majorHAnsi" w:hAnsiTheme="majorHAnsi" w:cstheme="majorHAnsi"/>
          <w:sz w:val="26"/>
          <w:szCs w:val="26"/>
        </w:rPr>
        <w:t>Lao động, việc làm, an sinh: 35% lao động qua đào tạo; thực hiện đầy đủ chính sách an sinh; chăm sóc thương binh, người có công; cấp BHYT miễn phí cho trẻ &lt;6 tuổi và các đối tượng thụ hưởng đúng quy định.</w:t>
      </w:r>
    </w:p>
    <w:p w14:paraId="4E4F2E8B" w14:textId="77777777" w:rsidR="00AA2C9D" w:rsidRPr="00AA2C9D" w:rsidRDefault="00AA2C9D" w:rsidP="00AA2C9D">
      <w:pPr>
        <w:numPr>
          <w:ilvl w:val="0"/>
          <w:numId w:val="8"/>
        </w:numPr>
        <w:spacing w:before="120" w:after="0" w:line="240" w:lineRule="auto"/>
        <w:rPr>
          <w:rFonts w:asciiTheme="majorHAnsi" w:hAnsiTheme="majorHAnsi" w:cstheme="majorHAnsi"/>
          <w:sz w:val="26"/>
          <w:szCs w:val="26"/>
        </w:rPr>
      </w:pPr>
      <w:r w:rsidRPr="00AA2C9D">
        <w:rPr>
          <w:rFonts w:asciiTheme="majorHAnsi" w:hAnsiTheme="majorHAnsi" w:cstheme="majorHAnsi"/>
          <w:sz w:val="26"/>
          <w:szCs w:val="26"/>
        </w:rPr>
        <w:lastRenderedPageBreak/>
        <w:t>Y tế, dân số: mạng lưới y tế được củng cố; 33/33 bản có y tá; trạm y tế được đầu tư; tỷ lệ trẻ &lt;5 tuổi suy dinh dưỡng 14,6%; triển khai phòng chống HIV/AIDS; tỷ suất tăng dân số tự nhiên 16,2%.</w:t>
      </w:r>
    </w:p>
    <w:p w14:paraId="4EB973FF" w14:textId="77777777" w:rsidR="00AA2C9D" w:rsidRPr="00AA2C9D" w:rsidRDefault="00AA2C9D" w:rsidP="00AA2C9D">
      <w:pPr>
        <w:numPr>
          <w:ilvl w:val="0"/>
          <w:numId w:val="8"/>
        </w:numPr>
        <w:spacing w:before="120" w:after="0" w:line="240" w:lineRule="auto"/>
        <w:rPr>
          <w:rFonts w:asciiTheme="majorHAnsi" w:hAnsiTheme="majorHAnsi" w:cstheme="majorHAnsi"/>
          <w:sz w:val="26"/>
          <w:szCs w:val="26"/>
        </w:rPr>
      </w:pPr>
      <w:r w:rsidRPr="00AA2C9D">
        <w:rPr>
          <w:rFonts w:asciiTheme="majorHAnsi" w:hAnsiTheme="majorHAnsi" w:cstheme="majorHAnsi"/>
          <w:sz w:val="26"/>
          <w:szCs w:val="26"/>
        </w:rPr>
        <w:t>Giáo dục - Đào tạo: 9 trường (4 MN, 4 TH, 1 THCS); nâng cao chất lượng, duy trì phổ cập, triển khai CTGDPT 2018; đội ngũ 232 cán bộ (24 quản lý, 178 giáo viên, 30 nhân viên); mở 01 lớp xóa mù chữ (21 học viên).</w:t>
      </w:r>
    </w:p>
    <w:p w14:paraId="3BA3CDE3" w14:textId="77777777" w:rsidR="00AA2C9D" w:rsidRPr="00AA2C9D" w:rsidRDefault="00AA2C9D" w:rsidP="00AA2C9D">
      <w:pPr>
        <w:numPr>
          <w:ilvl w:val="0"/>
          <w:numId w:val="8"/>
        </w:numPr>
        <w:spacing w:before="120" w:after="0" w:line="240" w:lineRule="auto"/>
        <w:rPr>
          <w:rFonts w:asciiTheme="majorHAnsi" w:hAnsiTheme="majorHAnsi" w:cstheme="majorHAnsi"/>
          <w:sz w:val="26"/>
          <w:szCs w:val="26"/>
        </w:rPr>
      </w:pPr>
      <w:r w:rsidRPr="00AA2C9D">
        <w:rPr>
          <w:rFonts w:asciiTheme="majorHAnsi" w:hAnsiTheme="majorHAnsi" w:cstheme="majorHAnsi"/>
          <w:sz w:val="26"/>
          <w:szCs w:val="26"/>
        </w:rPr>
        <w:t>Văn hóa - Thể thao: tổ chức tuyên truyền, lễ hội, phong trào văn hóa, 29/33 bản là bản văn hóa; 100% cơ quan đạt danh hiệu văn hoá; 2.000 hộ gia đình đạt tiêu chuẩn văn hoá (76%).</w:t>
      </w:r>
    </w:p>
    <w:p w14:paraId="161E458C" w14:textId="77777777" w:rsidR="00AA2C9D" w:rsidRPr="00AA2C9D" w:rsidRDefault="00AA2C9D" w:rsidP="00AA2C9D">
      <w:pPr>
        <w:numPr>
          <w:ilvl w:val="0"/>
          <w:numId w:val="8"/>
        </w:numPr>
        <w:spacing w:before="120" w:after="0" w:line="240" w:lineRule="auto"/>
        <w:rPr>
          <w:rFonts w:asciiTheme="majorHAnsi" w:hAnsiTheme="majorHAnsi" w:cstheme="majorHAnsi"/>
          <w:sz w:val="26"/>
          <w:szCs w:val="26"/>
        </w:rPr>
      </w:pPr>
      <w:r w:rsidRPr="00AA2C9D">
        <w:rPr>
          <w:rFonts w:asciiTheme="majorHAnsi" w:hAnsiTheme="majorHAnsi" w:cstheme="majorHAnsi"/>
          <w:sz w:val="26"/>
          <w:szCs w:val="26"/>
        </w:rPr>
        <w:t>Truyền thông, báo chí, phát thanh: nhiều hoạt động tuyên truyền, 6 lượt tuyên truyền lớn; 50 băng rôn; 92 tin bài trên Facebook; 130 lượt phát thanh.</w:t>
      </w:r>
    </w:p>
    <w:p w14:paraId="225EDBA9" w14:textId="77777777" w:rsidR="00AA2C9D" w:rsidRPr="00AA2C9D" w:rsidRDefault="00AA2C9D" w:rsidP="00AA2C9D">
      <w:pPr>
        <w:spacing w:before="120" w:after="0" w:line="240" w:lineRule="auto"/>
        <w:rPr>
          <w:rFonts w:asciiTheme="majorHAnsi" w:hAnsiTheme="majorHAnsi" w:cstheme="majorHAnsi"/>
          <w:sz w:val="26"/>
          <w:szCs w:val="26"/>
        </w:rPr>
      </w:pPr>
      <w:r w:rsidRPr="00AA2C9D">
        <w:rPr>
          <w:rFonts w:asciiTheme="majorHAnsi" w:hAnsiTheme="majorHAnsi" w:cstheme="majorHAnsi"/>
          <w:sz w:val="26"/>
          <w:szCs w:val="26"/>
        </w:rPr>
        <w:t>3. Dân tộc, tôn giáo, ổn định dân cư</w:t>
      </w:r>
    </w:p>
    <w:p w14:paraId="2C1DA708" w14:textId="77777777" w:rsidR="00AA2C9D" w:rsidRPr="00AA2C9D" w:rsidRDefault="00AA2C9D" w:rsidP="00AA2C9D">
      <w:pPr>
        <w:numPr>
          <w:ilvl w:val="0"/>
          <w:numId w:val="9"/>
        </w:numPr>
        <w:spacing w:before="120" w:after="0" w:line="240" w:lineRule="auto"/>
        <w:rPr>
          <w:rFonts w:asciiTheme="majorHAnsi" w:hAnsiTheme="majorHAnsi" w:cstheme="majorHAnsi"/>
          <w:sz w:val="26"/>
          <w:szCs w:val="26"/>
        </w:rPr>
      </w:pPr>
      <w:r w:rsidRPr="00AA2C9D">
        <w:rPr>
          <w:rFonts w:asciiTheme="majorHAnsi" w:hAnsiTheme="majorHAnsi" w:cstheme="majorHAnsi"/>
          <w:sz w:val="26"/>
          <w:szCs w:val="26"/>
        </w:rPr>
        <w:t>Quản lý hoạt động tôn giáo, đăng ký sinh hoạt tôn giáo; ổn định tín ngưỡng; tăng cường phối hợp ngăn chặn lợi dụng tôn giáo gây mất ANTT.</w:t>
      </w:r>
    </w:p>
    <w:p w14:paraId="089DA012" w14:textId="77777777" w:rsidR="00AA2C9D" w:rsidRPr="00AA2C9D" w:rsidRDefault="00AA2C9D" w:rsidP="00AA2C9D">
      <w:pPr>
        <w:spacing w:before="120" w:after="0" w:line="240" w:lineRule="auto"/>
        <w:rPr>
          <w:rFonts w:asciiTheme="majorHAnsi" w:hAnsiTheme="majorHAnsi" w:cstheme="majorHAnsi"/>
          <w:sz w:val="26"/>
          <w:szCs w:val="26"/>
        </w:rPr>
      </w:pPr>
      <w:r w:rsidRPr="00AA2C9D">
        <w:rPr>
          <w:rFonts w:asciiTheme="majorHAnsi" w:hAnsiTheme="majorHAnsi" w:cstheme="majorHAnsi"/>
          <w:sz w:val="26"/>
          <w:szCs w:val="26"/>
        </w:rPr>
        <w:pict w14:anchorId="5BD989D9">
          <v:rect id="_x0000_i1069" style="width:0;height:1.5pt" o:hralign="center" o:hrstd="t" o:hr="t" fillcolor="#a0a0a0" stroked="f"/>
        </w:pict>
      </w:r>
    </w:p>
    <w:p w14:paraId="221294ED" w14:textId="77777777" w:rsidR="00AA2C9D" w:rsidRPr="00AA2C9D" w:rsidRDefault="00AA2C9D" w:rsidP="00AA2C9D">
      <w:pPr>
        <w:spacing w:before="120" w:after="0" w:line="240" w:lineRule="auto"/>
        <w:rPr>
          <w:rFonts w:asciiTheme="majorHAnsi" w:hAnsiTheme="majorHAnsi" w:cstheme="majorHAnsi"/>
          <w:sz w:val="26"/>
          <w:szCs w:val="26"/>
        </w:rPr>
      </w:pPr>
      <w:r w:rsidRPr="00AA2C9D">
        <w:rPr>
          <w:rFonts w:asciiTheme="majorHAnsi" w:hAnsiTheme="majorHAnsi" w:cstheme="majorHAnsi"/>
          <w:sz w:val="26"/>
          <w:szCs w:val="26"/>
        </w:rPr>
        <w:t>3. Khoa học &amp; Công nghệ</w:t>
      </w:r>
    </w:p>
    <w:p w14:paraId="3DE81F64" w14:textId="77777777" w:rsidR="00AA2C9D" w:rsidRPr="00AA2C9D" w:rsidRDefault="00AA2C9D" w:rsidP="00AA2C9D">
      <w:pPr>
        <w:numPr>
          <w:ilvl w:val="0"/>
          <w:numId w:val="10"/>
        </w:numPr>
        <w:spacing w:before="120" w:after="0" w:line="240" w:lineRule="auto"/>
        <w:rPr>
          <w:rFonts w:asciiTheme="majorHAnsi" w:hAnsiTheme="majorHAnsi" w:cstheme="majorHAnsi"/>
          <w:sz w:val="26"/>
          <w:szCs w:val="26"/>
        </w:rPr>
      </w:pPr>
      <w:r w:rsidRPr="00AA2C9D">
        <w:rPr>
          <w:rFonts w:asciiTheme="majorHAnsi" w:hAnsiTheme="majorHAnsi" w:cstheme="majorHAnsi"/>
          <w:sz w:val="26"/>
          <w:szCs w:val="26"/>
        </w:rPr>
        <w:t>Triển khai mô hình nông nghiệp ứng dụng công nghệ cao, công nghệ sinh học; hướng dẫn kỹ thuật canh tác tiên tiến; thúc đẩy chuyển đổi số trong cơ quan và GD&amp;ĐT (chữ ký số, hồ sơ điện tử, sổ điểm điện tử, thanh toán không tiền mặt).</w:t>
      </w:r>
    </w:p>
    <w:p w14:paraId="0D090A43" w14:textId="77777777" w:rsidR="00AA2C9D" w:rsidRPr="00AA2C9D" w:rsidRDefault="00AA2C9D" w:rsidP="00AA2C9D">
      <w:pPr>
        <w:spacing w:before="120" w:after="0" w:line="240" w:lineRule="auto"/>
        <w:rPr>
          <w:rFonts w:asciiTheme="majorHAnsi" w:hAnsiTheme="majorHAnsi" w:cstheme="majorHAnsi"/>
          <w:sz w:val="26"/>
          <w:szCs w:val="26"/>
        </w:rPr>
      </w:pPr>
      <w:r w:rsidRPr="00AA2C9D">
        <w:rPr>
          <w:rFonts w:asciiTheme="majorHAnsi" w:hAnsiTheme="majorHAnsi" w:cstheme="majorHAnsi"/>
          <w:sz w:val="26"/>
          <w:szCs w:val="26"/>
        </w:rPr>
        <w:t>4. Tài nguyên và môi trường</w:t>
      </w:r>
    </w:p>
    <w:p w14:paraId="2EDB5208" w14:textId="77777777" w:rsidR="00AA2C9D" w:rsidRPr="00AA2C9D" w:rsidRDefault="00AA2C9D" w:rsidP="00AA2C9D">
      <w:pPr>
        <w:numPr>
          <w:ilvl w:val="0"/>
          <w:numId w:val="11"/>
        </w:numPr>
        <w:spacing w:before="120" w:after="0" w:line="240" w:lineRule="auto"/>
        <w:rPr>
          <w:rFonts w:asciiTheme="majorHAnsi" w:hAnsiTheme="majorHAnsi" w:cstheme="majorHAnsi"/>
          <w:sz w:val="26"/>
          <w:szCs w:val="26"/>
        </w:rPr>
      </w:pPr>
      <w:r w:rsidRPr="00AA2C9D">
        <w:rPr>
          <w:rFonts w:asciiTheme="majorHAnsi" w:hAnsiTheme="majorHAnsi" w:cstheme="majorHAnsi"/>
          <w:sz w:val="26"/>
          <w:szCs w:val="26"/>
        </w:rPr>
        <w:t>Đất đai: tiếp nhận 01 đơn khiếu nại đất đai đang xử lý; tuyên truyền sử dụng đất đúng mục đích; không có vi phạm hành chính.</w:t>
      </w:r>
    </w:p>
    <w:p w14:paraId="2EE6BE65" w14:textId="77777777" w:rsidR="00AA2C9D" w:rsidRPr="00AA2C9D" w:rsidRDefault="00AA2C9D" w:rsidP="00AA2C9D">
      <w:pPr>
        <w:numPr>
          <w:ilvl w:val="0"/>
          <w:numId w:val="11"/>
        </w:numPr>
        <w:spacing w:before="120" w:after="0" w:line="240" w:lineRule="auto"/>
        <w:rPr>
          <w:rFonts w:asciiTheme="majorHAnsi" w:hAnsiTheme="majorHAnsi" w:cstheme="majorHAnsi"/>
          <w:sz w:val="26"/>
          <w:szCs w:val="26"/>
        </w:rPr>
      </w:pPr>
      <w:r w:rsidRPr="00AA2C9D">
        <w:rPr>
          <w:rFonts w:asciiTheme="majorHAnsi" w:hAnsiTheme="majorHAnsi" w:cstheme="majorHAnsi"/>
          <w:sz w:val="26"/>
          <w:szCs w:val="26"/>
        </w:rPr>
        <w:t>Môi trường, khoáng sản: 01 điểm mỏ cát làm VLXD được cấp phép; không có vi phạm trong 9 tháng.</w:t>
      </w:r>
    </w:p>
    <w:p w14:paraId="6522F916" w14:textId="77777777" w:rsidR="00AA2C9D" w:rsidRPr="00AA2C9D" w:rsidRDefault="00AA2C9D" w:rsidP="00AA2C9D">
      <w:pPr>
        <w:spacing w:before="120" w:after="0" w:line="240" w:lineRule="auto"/>
        <w:rPr>
          <w:rFonts w:asciiTheme="majorHAnsi" w:hAnsiTheme="majorHAnsi" w:cstheme="majorHAnsi"/>
          <w:sz w:val="26"/>
          <w:szCs w:val="26"/>
        </w:rPr>
      </w:pPr>
      <w:r w:rsidRPr="00AA2C9D">
        <w:rPr>
          <w:rFonts w:asciiTheme="majorHAnsi" w:hAnsiTheme="majorHAnsi" w:cstheme="majorHAnsi"/>
          <w:sz w:val="26"/>
          <w:szCs w:val="26"/>
        </w:rPr>
        <w:t>5. Tư pháp, thanh tra, khiếu nại, PCTN</w:t>
      </w:r>
    </w:p>
    <w:p w14:paraId="09BABD60" w14:textId="77777777" w:rsidR="00AA2C9D" w:rsidRPr="00AA2C9D" w:rsidRDefault="00AA2C9D" w:rsidP="00AA2C9D">
      <w:pPr>
        <w:numPr>
          <w:ilvl w:val="0"/>
          <w:numId w:val="12"/>
        </w:numPr>
        <w:spacing w:before="120" w:after="0" w:line="240" w:lineRule="auto"/>
        <w:rPr>
          <w:rFonts w:asciiTheme="majorHAnsi" w:hAnsiTheme="majorHAnsi" w:cstheme="majorHAnsi"/>
          <w:sz w:val="26"/>
          <w:szCs w:val="26"/>
        </w:rPr>
      </w:pPr>
      <w:r w:rsidRPr="00AA2C9D">
        <w:rPr>
          <w:rFonts w:asciiTheme="majorHAnsi" w:hAnsiTheme="majorHAnsi" w:cstheme="majorHAnsi"/>
          <w:sz w:val="26"/>
          <w:szCs w:val="26"/>
        </w:rPr>
        <w:t>Hộ tịch: tiếp nhận 867 hồ sơ (khai sinh 177; khai tử 46; kết hôn 71; nuôi con nuôi 1; xác nhận tình trạng hôn nhân 51; nhận cha mẹ con 20; thay đổi hộ tịch 29; cấp trích lục 472 việc - 610 bản).</w:t>
      </w:r>
    </w:p>
    <w:p w14:paraId="5BFFD36E" w14:textId="77777777" w:rsidR="00AA2C9D" w:rsidRPr="00AA2C9D" w:rsidRDefault="00AA2C9D" w:rsidP="00AA2C9D">
      <w:pPr>
        <w:numPr>
          <w:ilvl w:val="0"/>
          <w:numId w:val="12"/>
        </w:numPr>
        <w:spacing w:before="120" w:after="0" w:line="240" w:lineRule="auto"/>
        <w:rPr>
          <w:rFonts w:asciiTheme="majorHAnsi" w:hAnsiTheme="majorHAnsi" w:cstheme="majorHAnsi"/>
          <w:sz w:val="26"/>
          <w:szCs w:val="26"/>
        </w:rPr>
      </w:pPr>
      <w:r w:rsidRPr="00AA2C9D">
        <w:rPr>
          <w:rFonts w:asciiTheme="majorHAnsi" w:hAnsiTheme="majorHAnsi" w:cstheme="majorHAnsi"/>
          <w:sz w:val="26"/>
          <w:szCs w:val="26"/>
        </w:rPr>
        <w:t>Chứng thực: xử lý 21.773 việc (5.775 bản); trong đó sao y, chứng thực chữ ký, hợp đồng...</w:t>
      </w:r>
    </w:p>
    <w:p w14:paraId="005F0EB6" w14:textId="77777777" w:rsidR="00AA2C9D" w:rsidRPr="00AA2C9D" w:rsidRDefault="00AA2C9D" w:rsidP="00AA2C9D">
      <w:pPr>
        <w:numPr>
          <w:ilvl w:val="0"/>
          <w:numId w:val="12"/>
        </w:numPr>
        <w:spacing w:before="120" w:after="0" w:line="240" w:lineRule="auto"/>
        <w:rPr>
          <w:rFonts w:asciiTheme="majorHAnsi" w:hAnsiTheme="majorHAnsi" w:cstheme="majorHAnsi"/>
          <w:sz w:val="26"/>
          <w:szCs w:val="26"/>
        </w:rPr>
      </w:pPr>
      <w:r w:rsidRPr="00AA2C9D">
        <w:rPr>
          <w:rFonts w:asciiTheme="majorHAnsi" w:hAnsiTheme="majorHAnsi" w:cstheme="majorHAnsi"/>
          <w:sz w:val="26"/>
          <w:szCs w:val="26"/>
        </w:rPr>
        <w:t>Hoà giải cơ sở: không có vụ hòa giải trong 9 tháng.</w:t>
      </w:r>
    </w:p>
    <w:p w14:paraId="59C4173C" w14:textId="77777777" w:rsidR="00AA2C9D" w:rsidRPr="00AA2C9D" w:rsidRDefault="00AA2C9D" w:rsidP="00AA2C9D">
      <w:pPr>
        <w:numPr>
          <w:ilvl w:val="0"/>
          <w:numId w:val="12"/>
        </w:numPr>
        <w:spacing w:before="120" w:after="0" w:line="240" w:lineRule="auto"/>
        <w:rPr>
          <w:rFonts w:asciiTheme="majorHAnsi" w:hAnsiTheme="majorHAnsi" w:cstheme="majorHAnsi"/>
          <w:sz w:val="26"/>
          <w:szCs w:val="26"/>
        </w:rPr>
      </w:pPr>
      <w:r w:rsidRPr="00AA2C9D">
        <w:rPr>
          <w:rFonts w:asciiTheme="majorHAnsi" w:hAnsiTheme="majorHAnsi" w:cstheme="majorHAnsi"/>
          <w:sz w:val="26"/>
          <w:szCs w:val="26"/>
        </w:rPr>
        <w:t>Các hoạt động khác: đề nghị cấp thẻ BHYT cho 90 trẻ &lt;6 tuổi; rà soát 886 trường hợp trùng sai dữ liệu kết hôn; tham gia đóng góp ý kiến văn bản luật; xây dựng kế hoạch PCTN, bồi thường Nhà nước, phổ biến pháp luật.</w:t>
      </w:r>
    </w:p>
    <w:p w14:paraId="52BC3EB3" w14:textId="77777777" w:rsidR="00AA2C9D" w:rsidRPr="00AA2C9D" w:rsidRDefault="00AA2C9D" w:rsidP="00AA2C9D">
      <w:pPr>
        <w:spacing w:before="120" w:after="0" w:line="240" w:lineRule="auto"/>
        <w:rPr>
          <w:rFonts w:asciiTheme="majorHAnsi" w:hAnsiTheme="majorHAnsi" w:cstheme="majorHAnsi"/>
          <w:sz w:val="26"/>
          <w:szCs w:val="26"/>
        </w:rPr>
      </w:pPr>
      <w:r w:rsidRPr="00AA2C9D">
        <w:rPr>
          <w:rFonts w:asciiTheme="majorHAnsi" w:hAnsiTheme="majorHAnsi" w:cstheme="majorHAnsi"/>
          <w:sz w:val="26"/>
          <w:szCs w:val="26"/>
        </w:rPr>
        <w:t>6. Cải cách hành chính; xây dựng chính quyền</w:t>
      </w:r>
    </w:p>
    <w:p w14:paraId="1ABE4274" w14:textId="77777777" w:rsidR="00AA2C9D" w:rsidRPr="00AA2C9D" w:rsidRDefault="00AA2C9D" w:rsidP="00AA2C9D">
      <w:pPr>
        <w:numPr>
          <w:ilvl w:val="0"/>
          <w:numId w:val="13"/>
        </w:numPr>
        <w:spacing w:before="120" w:after="0" w:line="240" w:lineRule="auto"/>
        <w:rPr>
          <w:rFonts w:asciiTheme="majorHAnsi" w:hAnsiTheme="majorHAnsi" w:cstheme="majorHAnsi"/>
          <w:sz w:val="26"/>
          <w:szCs w:val="26"/>
        </w:rPr>
      </w:pPr>
      <w:r w:rsidRPr="00AA2C9D">
        <w:rPr>
          <w:rFonts w:asciiTheme="majorHAnsi" w:hAnsiTheme="majorHAnsi" w:cstheme="majorHAnsi"/>
          <w:sz w:val="26"/>
          <w:szCs w:val="26"/>
        </w:rPr>
        <w:t>Nội vụ: tổng cán bộ (công chức + viên chức) 55 người (51 CBCC, 4 viên chức); có 4 hợp đồng theo NĐ111; đã thành lập VP HĐND&amp;UBND, phòng chuyên môn và Trung tâm phục vụ hành chính công; kiện toàn nhân sự phòng, trung tâm.</w:t>
      </w:r>
    </w:p>
    <w:p w14:paraId="1008256C" w14:textId="77777777" w:rsidR="00AA2C9D" w:rsidRPr="00AA2C9D" w:rsidRDefault="00AA2C9D" w:rsidP="00AA2C9D">
      <w:pPr>
        <w:numPr>
          <w:ilvl w:val="0"/>
          <w:numId w:val="13"/>
        </w:numPr>
        <w:spacing w:before="120" w:after="0" w:line="240" w:lineRule="auto"/>
        <w:rPr>
          <w:rFonts w:asciiTheme="majorHAnsi" w:hAnsiTheme="majorHAnsi" w:cstheme="majorHAnsi"/>
          <w:sz w:val="26"/>
          <w:szCs w:val="26"/>
        </w:rPr>
      </w:pPr>
      <w:r w:rsidRPr="00AA2C9D">
        <w:rPr>
          <w:rFonts w:asciiTheme="majorHAnsi" w:hAnsiTheme="majorHAnsi" w:cstheme="majorHAnsi"/>
          <w:sz w:val="26"/>
          <w:szCs w:val="26"/>
        </w:rPr>
        <w:t>Cải cách hành chính: đẩy mạnh dịch vụ công trực tuyến, hướng dẫn cài VNEID, nâng cao chỉ số CCHC và độ hài lòng người dân.</w:t>
      </w:r>
    </w:p>
    <w:p w14:paraId="23906C70" w14:textId="77777777" w:rsidR="00AA2C9D" w:rsidRPr="00AA2C9D" w:rsidRDefault="00AA2C9D" w:rsidP="00AA2C9D">
      <w:pPr>
        <w:spacing w:before="120" w:after="0" w:line="240" w:lineRule="auto"/>
        <w:rPr>
          <w:rFonts w:asciiTheme="majorHAnsi" w:hAnsiTheme="majorHAnsi" w:cstheme="majorHAnsi"/>
          <w:sz w:val="26"/>
          <w:szCs w:val="26"/>
        </w:rPr>
      </w:pPr>
      <w:r w:rsidRPr="00AA2C9D">
        <w:rPr>
          <w:rFonts w:asciiTheme="majorHAnsi" w:hAnsiTheme="majorHAnsi" w:cstheme="majorHAnsi"/>
          <w:sz w:val="26"/>
          <w:szCs w:val="26"/>
        </w:rPr>
        <w:lastRenderedPageBreak/>
        <w:t>7. Quốc phòng - An ninh - Đối ngoại</w:t>
      </w:r>
    </w:p>
    <w:p w14:paraId="769CD41C" w14:textId="77777777" w:rsidR="00AA2C9D" w:rsidRPr="00AA2C9D" w:rsidRDefault="00AA2C9D" w:rsidP="00AA2C9D">
      <w:pPr>
        <w:numPr>
          <w:ilvl w:val="0"/>
          <w:numId w:val="14"/>
        </w:numPr>
        <w:spacing w:before="120" w:after="0" w:line="240" w:lineRule="auto"/>
        <w:rPr>
          <w:rFonts w:asciiTheme="majorHAnsi" w:hAnsiTheme="majorHAnsi" w:cstheme="majorHAnsi"/>
          <w:sz w:val="26"/>
          <w:szCs w:val="26"/>
        </w:rPr>
      </w:pPr>
      <w:r w:rsidRPr="00AA2C9D">
        <w:rPr>
          <w:rFonts w:asciiTheme="majorHAnsi" w:hAnsiTheme="majorHAnsi" w:cstheme="majorHAnsi"/>
          <w:sz w:val="26"/>
          <w:szCs w:val="26"/>
        </w:rPr>
        <w:t>Quân sự: triển khai nghị quyết, củng cố lực lượng vũ trang, giữ vững chủ quyền biên giới; kiện toàn chỉ huy Ban CHQS và dân quân; tham mưu đề nghị công nhận xã trọng điểm về quốc phòng.</w:t>
      </w:r>
    </w:p>
    <w:p w14:paraId="798224B0" w14:textId="77777777" w:rsidR="00AA2C9D" w:rsidRPr="00AA2C9D" w:rsidRDefault="00AA2C9D" w:rsidP="00AA2C9D">
      <w:pPr>
        <w:numPr>
          <w:ilvl w:val="0"/>
          <w:numId w:val="14"/>
        </w:numPr>
        <w:spacing w:before="120" w:after="0" w:line="240" w:lineRule="auto"/>
        <w:rPr>
          <w:rFonts w:asciiTheme="majorHAnsi" w:hAnsiTheme="majorHAnsi" w:cstheme="majorHAnsi"/>
          <w:sz w:val="26"/>
          <w:szCs w:val="26"/>
        </w:rPr>
      </w:pPr>
      <w:r w:rsidRPr="00AA2C9D">
        <w:rPr>
          <w:rFonts w:asciiTheme="majorHAnsi" w:hAnsiTheme="majorHAnsi" w:cstheme="majorHAnsi"/>
          <w:sz w:val="26"/>
          <w:szCs w:val="26"/>
        </w:rPr>
        <w:t>An ninh: đảm bảo ổn định chính trị; bắt giữ 01 vụ cố ý gây thương tích; khởi tố 01 vụ tàng trữ ma tuý; phối hợp với PA09, PA02 xử lý các vụ án liên quan.</w:t>
      </w:r>
    </w:p>
    <w:p w14:paraId="10C67125" w14:textId="77777777" w:rsidR="00AA2C9D" w:rsidRPr="00AA2C9D" w:rsidRDefault="00AA2C9D" w:rsidP="00AA2C9D">
      <w:pPr>
        <w:numPr>
          <w:ilvl w:val="0"/>
          <w:numId w:val="14"/>
        </w:numPr>
        <w:spacing w:before="120" w:after="0" w:line="240" w:lineRule="auto"/>
        <w:rPr>
          <w:rFonts w:asciiTheme="majorHAnsi" w:hAnsiTheme="majorHAnsi" w:cstheme="majorHAnsi"/>
          <w:sz w:val="26"/>
          <w:szCs w:val="26"/>
        </w:rPr>
      </w:pPr>
      <w:r w:rsidRPr="00AA2C9D">
        <w:rPr>
          <w:rFonts w:asciiTheme="majorHAnsi" w:hAnsiTheme="majorHAnsi" w:cstheme="majorHAnsi"/>
          <w:sz w:val="26"/>
          <w:szCs w:val="26"/>
        </w:rPr>
        <w:t>Đối ngoại: duy trì quan hệ hữu nghị biên giới với Lào; phối hợp tuần tra biên giới, phòng chống dịch.</w:t>
      </w:r>
    </w:p>
    <w:p w14:paraId="27EF6000" w14:textId="77777777" w:rsidR="00AA2C9D" w:rsidRPr="00AA2C9D" w:rsidRDefault="00AA2C9D" w:rsidP="00AA2C9D">
      <w:pPr>
        <w:spacing w:before="120" w:after="0" w:line="240" w:lineRule="auto"/>
        <w:rPr>
          <w:rFonts w:asciiTheme="majorHAnsi" w:hAnsiTheme="majorHAnsi" w:cstheme="majorHAnsi"/>
          <w:sz w:val="26"/>
          <w:szCs w:val="26"/>
        </w:rPr>
      </w:pPr>
      <w:r w:rsidRPr="00AA2C9D">
        <w:rPr>
          <w:rFonts w:asciiTheme="majorHAnsi" w:hAnsiTheme="majorHAnsi" w:cstheme="majorHAnsi"/>
          <w:sz w:val="26"/>
          <w:szCs w:val="26"/>
        </w:rPr>
        <w:pict w14:anchorId="438A3594">
          <v:rect id="_x0000_i1070" style="width:0;height:1.5pt" o:hralign="center" o:hrstd="t" o:hr="t" fillcolor="#a0a0a0" stroked="f"/>
        </w:pict>
      </w:r>
    </w:p>
    <w:p w14:paraId="2542A563" w14:textId="77777777" w:rsidR="00AA2C9D" w:rsidRPr="00AA2C9D" w:rsidRDefault="00AA2C9D" w:rsidP="00AA2C9D">
      <w:pPr>
        <w:spacing w:before="120" w:after="0" w:line="240" w:lineRule="auto"/>
        <w:rPr>
          <w:rFonts w:asciiTheme="majorHAnsi" w:hAnsiTheme="majorHAnsi" w:cstheme="majorHAnsi"/>
          <w:sz w:val="26"/>
          <w:szCs w:val="26"/>
        </w:rPr>
      </w:pPr>
      <w:r w:rsidRPr="00AA2C9D">
        <w:rPr>
          <w:rFonts w:asciiTheme="majorHAnsi" w:hAnsiTheme="majorHAnsi" w:cstheme="majorHAnsi"/>
          <w:sz w:val="26"/>
          <w:szCs w:val="26"/>
        </w:rPr>
        <w:t>II. Đánh giá chung</w:t>
      </w:r>
    </w:p>
    <w:p w14:paraId="08CF8216" w14:textId="77777777" w:rsidR="00AA2C9D" w:rsidRPr="00AA2C9D" w:rsidRDefault="00AA2C9D" w:rsidP="00AA2C9D">
      <w:pPr>
        <w:numPr>
          <w:ilvl w:val="0"/>
          <w:numId w:val="15"/>
        </w:numPr>
        <w:spacing w:before="120" w:after="0" w:line="240" w:lineRule="auto"/>
        <w:rPr>
          <w:rFonts w:asciiTheme="majorHAnsi" w:hAnsiTheme="majorHAnsi" w:cstheme="majorHAnsi"/>
          <w:sz w:val="26"/>
          <w:szCs w:val="26"/>
        </w:rPr>
      </w:pPr>
      <w:r w:rsidRPr="00AA2C9D">
        <w:rPr>
          <w:rFonts w:asciiTheme="majorHAnsi" w:hAnsiTheme="majorHAnsi" w:cstheme="majorHAnsi"/>
          <w:sz w:val="26"/>
          <w:szCs w:val="26"/>
        </w:rPr>
        <w:t>Mặc dù gặp khó do biến đổi khí hậu và dịch bệnh, xã đạt kết quả tích cực nhờ sự hỗ trợ của tỉnh, chỉ đạo sát sao của cấp ủy, HĐND, UBND huyện và nỗ lực của hệ thống chính trị, dân. Các chỉ tiêu kinh tế - xã hội, quốc phòng - an ninh duy trì tăng trưởng so với cùng kỳ.</w:t>
      </w:r>
    </w:p>
    <w:p w14:paraId="1BBE4589" w14:textId="77777777" w:rsidR="00AA2C9D" w:rsidRPr="00AA2C9D" w:rsidRDefault="00AA2C9D" w:rsidP="00AA2C9D">
      <w:pPr>
        <w:spacing w:before="120" w:after="0" w:line="240" w:lineRule="auto"/>
        <w:rPr>
          <w:rFonts w:asciiTheme="majorHAnsi" w:hAnsiTheme="majorHAnsi" w:cstheme="majorHAnsi"/>
          <w:sz w:val="26"/>
          <w:szCs w:val="26"/>
        </w:rPr>
      </w:pPr>
      <w:r w:rsidRPr="00AA2C9D">
        <w:rPr>
          <w:rFonts w:asciiTheme="majorHAnsi" w:hAnsiTheme="majorHAnsi" w:cstheme="majorHAnsi"/>
          <w:sz w:val="26"/>
          <w:szCs w:val="26"/>
        </w:rPr>
        <w:t>III. Tồn tại, hạn chế và nguyên nhân</w:t>
      </w:r>
    </w:p>
    <w:p w14:paraId="6D7E4D71" w14:textId="77777777" w:rsidR="00AA2C9D" w:rsidRPr="00AA2C9D" w:rsidRDefault="00AA2C9D" w:rsidP="00AA2C9D">
      <w:pPr>
        <w:numPr>
          <w:ilvl w:val="0"/>
          <w:numId w:val="16"/>
        </w:numPr>
        <w:spacing w:before="120" w:after="0" w:line="240" w:lineRule="auto"/>
        <w:rPr>
          <w:rFonts w:asciiTheme="majorHAnsi" w:hAnsiTheme="majorHAnsi" w:cstheme="majorHAnsi"/>
          <w:sz w:val="26"/>
          <w:szCs w:val="26"/>
        </w:rPr>
      </w:pPr>
      <w:r w:rsidRPr="00AA2C9D">
        <w:rPr>
          <w:rFonts w:asciiTheme="majorHAnsi" w:hAnsiTheme="majorHAnsi" w:cstheme="majorHAnsi"/>
          <w:sz w:val="26"/>
          <w:szCs w:val="26"/>
        </w:rPr>
        <w:t>Tồn tại: một số cán bộ chưa có tài khoản cá nhân trên Cổng DVC; giải quyết TTHC (đất đai) còn chậm; tiến độ nhiệm vụ của một số cơ quan chậm; phòng chống dịch cho gia súc, gia cầm chưa thường xuyên (vẫn có ASF).</w:t>
      </w:r>
    </w:p>
    <w:p w14:paraId="216DDC7E" w14:textId="77777777" w:rsidR="00AA2C9D" w:rsidRPr="00AA2C9D" w:rsidRDefault="00AA2C9D" w:rsidP="00AA2C9D">
      <w:pPr>
        <w:numPr>
          <w:ilvl w:val="0"/>
          <w:numId w:val="16"/>
        </w:numPr>
        <w:spacing w:before="120" w:after="0" w:line="240" w:lineRule="auto"/>
        <w:rPr>
          <w:rFonts w:asciiTheme="majorHAnsi" w:hAnsiTheme="majorHAnsi" w:cstheme="majorHAnsi"/>
          <w:sz w:val="26"/>
          <w:szCs w:val="26"/>
        </w:rPr>
      </w:pPr>
      <w:r w:rsidRPr="00AA2C9D">
        <w:rPr>
          <w:rFonts w:asciiTheme="majorHAnsi" w:hAnsiTheme="majorHAnsi" w:cstheme="majorHAnsi"/>
          <w:sz w:val="26"/>
          <w:szCs w:val="26"/>
        </w:rPr>
        <w:t>Nguyên nhân khách quan: thời tiết, dịch bệnh bất thường; cơ sở vật chất, bộ máy sau sắp xếp mới còn thiếu.</w:t>
      </w:r>
    </w:p>
    <w:p w14:paraId="0EB08BBE" w14:textId="77777777" w:rsidR="00AA2C9D" w:rsidRPr="00AA2C9D" w:rsidRDefault="00AA2C9D" w:rsidP="00AA2C9D">
      <w:pPr>
        <w:numPr>
          <w:ilvl w:val="0"/>
          <w:numId w:val="16"/>
        </w:numPr>
        <w:spacing w:before="120" w:after="0" w:line="240" w:lineRule="auto"/>
        <w:rPr>
          <w:rFonts w:asciiTheme="majorHAnsi" w:hAnsiTheme="majorHAnsi" w:cstheme="majorHAnsi"/>
          <w:sz w:val="26"/>
          <w:szCs w:val="26"/>
        </w:rPr>
      </w:pPr>
      <w:r w:rsidRPr="00AA2C9D">
        <w:rPr>
          <w:rFonts w:asciiTheme="majorHAnsi" w:hAnsiTheme="majorHAnsi" w:cstheme="majorHAnsi"/>
          <w:sz w:val="26"/>
          <w:szCs w:val="26"/>
        </w:rPr>
        <w:t>Nguyên nhân chủ quan: trình độ dân trí chưa đồng đều; thói quen chăn thả; sản xuất tự cung tự cấp; chuyển đổi cơ cấu cây trồng, vật nuôi chậm.</w:t>
      </w:r>
    </w:p>
    <w:p w14:paraId="25EDB3D1" w14:textId="77777777" w:rsidR="00AA2C9D" w:rsidRPr="00AA2C9D" w:rsidRDefault="00AA2C9D" w:rsidP="00AA2C9D">
      <w:pPr>
        <w:spacing w:before="120" w:after="0" w:line="240" w:lineRule="auto"/>
        <w:rPr>
          <w:rFonts w:asciiTheme="majorHAnsi" w:hAnsiTheme="majorHAnsi" w:cstheme="majorHAnsi"/>
          <w:sz w:val="26"/>
          <w:szCs w:val="26"/>
        </w:rPr>
      </w:pPr>
      <w:r w:rsidRPr="00AA2C9D">
        <w:rPr>
          <w:rFonts w:asciiTheme="majorHAnsi" w:hAnsiTheme="majorHAnsi" w:cstheme="majorHAnsi"/>
          <w:sz w:val="26"/>
          <w:szCs w:val="26"/>
        </w:rPr>
        <w:pict w14:anchorId="28365040">
          <v:rect id="_x0000_i1071" style="width:0;height:1.5pt" o:hralign="center" o:hrstd="t" o:hr="t" fillcolor="#a0a0a0" stroked="f"/>
        </w:pict>
      </w:r>
    </w:p>
    <w:p w14:paraId="2B1830D1" w14:textId="77777777" w:rsidR="00AA2C9D" w:rsidRPr="00AA2C9D" w:rsidRDefault="00AA2C9D" w:rsidP="00AA2C9D">
      <w:pPr>
        <w:spacing w:before="120" w:after="0" w:line="240" w:lineRule="auto"/>
        <w:rPr>
          <w:rFonts w:asciiTheme="majorHAnsi" w:hAnsiTheme="majorHAnsi" w:cstheme="majorHAnsi"/>
          <w:sz w:val="26"/>
          <w:szCs w:val="26"/>
        </w:rPr>
      </w:pPr>
      <w:r w:rsidRPr="00AA2C9D">
        <w:rPr>
          <w:rFonts w:asciiTheme="majorHAnsi" w:hAnsiTheme="majorHAnsi" w:cstheme="majorHAnsi"/>
          <w:sz w:val="26"/>
          <w:szCs w:val="26"/>
        </w:rPr>
        <w:t>PHẦN II — NHIỆM VỤ, GIẢI PHÁP TRỌNG TÂM (3 tháng cuối năm 2025)</w:t>
      </w:r>
    </w:p>
    <w:p w14:paraId="5A159E3C" w14:textId="77777777" w:rsidR="00AA2C9D" w:rsidRPr="00AA2C9D" w:rsidRDefault="00AA2C9D" w:rsidP="00AA2C9D">
      <w:pPr>
        <w:spacing w:before="120" w:after="0" w:line="240" w:lineRule="auto"/>
        <w:rPr>
          <w:rFonts w:asciiTheme="majorHAnsi" w:hAnsiTheme="majorHAnsi" w:cstheme="majorHAnsi"/>
          <w:sz w:val="26"/>
          <w:szCs w:val="26"/>
        </w:rPr>
      </w:pPr>
      <w:r w:rsidRPr="00AA2C9D">
        <w:rPr>
          <w:rFonts w:asciiTheme="majorHAnsi" w:hAnsiTheme="majorHAnsi" w:cstheme="majorHAnsi"/>
          <w:sz w:val="26"/>
          <w:szCs w:val="26"/>
        </w:rPr>
        <w:t>I. Bối cảnh thực hiện</w:t>
      </w:r>
    </w:p>
    <w:p w14:paraId="0A645B9C" w14:textId="77777777" w:rsidR="00AA2C9D" w:rsidRPr="00AA2C9D" w:rsidRDefault="00AA2C9D" w:rsidP="00AA2C9D">
      <w:pPr>
        <w:numPr>
          <w:ilvl w:val="0"/>
          <w:numId w:val="17"/>
        </w:numPr>
        <w:spacing w:before="120" w:after="0" w:line="240" w:lineRule="auto"/>
        <w:rPr>
          <w:rFonts w:asciiTheme="majorHAnsi" w:hAnsiTheme="majorHAnsi" w:cstheme="majorHAnsi"/>
          <w:sz w:val="26"/>
          <w:szCs w:val="26"/>
        </w:rPr>
      </w:pPr>
      <w:r w:rsidRPr="00AA2C9D">
        <w:rPr>
          <w:rFonts w:asciiTheme="majorHAnsi" w:hAnsiTheme="majorHAnsi" w:cstheme="majorHAnsi"/>
          <w:sz w:val="26"/>
          <w:szCs w:val="26"/>
        </w:rPr>
        <w:t>Thuận lợi: an ninh ổn định; đời sống dân được cải thiện; tiếp tục được lãnh đạo, hỗ trợ của huyện và tỉnh; Đảng bộ, chính quyền và Nhân dân đoàn kết.</w:t>
      </w:r>
    </w:p>
    <w:p w14:paraId="471B3428" w14:textId="77777777" w:rsidR="00AA2C9D" w:rsidRPr="00AA2C9D" w:rsidRDefault="00AA2C9D" w:rsidP="00AA2C9D">
      <w:pPr>
        <w:numPr>
          <w:ilvl w:val="0"/>
          <w:numId w:val="17"/>
        </w:numPr>
        <w:spacing w:before="120" w:after="0" w:line="240" w:lineRule="auto"/>
        <w:rPr>
          <w:rFonts w:asciiTheme="majorHAnsi" w:hAnsiTheme="majorHAnsi" w:cstheme="majorHAnsi"/>
          <w:sz w:val="26"/>
          <w:szCs w:val="26"/>
        </w:rPr>
      </w:pPr>
      <w:r w:rsidRPr="00AA2C9D">
        <w:rPr>
          <w:rFonts w:asciiTheme="majorHAnsi" w:hAnsiTheme="majorHAnsi" w:cstheme="majorHAnsi"/>
          <w:sz w:val="26"/>
          <w:szCs w:val="26"/>
        </w:rPr>
        <w:t>Khó khăn: phát triển chậm; thu nhập chủ yếu nông nghiệp nhỏ lẻ; tỷ lệ nghèo cao; hạ tầng yếu; phân bố dân cư không đều; thiên tai thường xuyên; tư tưởng trông chờ hỗ trợ.</w:t>
      </w:r>
    </w:p>
    <w:p w14:paraId="79ACBD1E" w14:textId="77777777" w:rsidR="00AA2C9D" w:rsidRPr="00AA2C9D" w:rsidRDefault="00AA2C9D" w:rsidP="00AA2C9D">
      <w:pPr>
        <w:spacing w:before="120" w:after="0" w:line="240" w:lineRule="auto"/>
        <w:rPr>
          <w:rFonts w:asciiTheme="majorHAnsi" w:hAnsiTheme="majorHAnsi" w:cstheme="majorHAnsi"/>
          <w:sz w:val="26"/>
          <w:szCs w:val="26"/>
        </w:rPr>
      </w:pPr>
      <w:r w:rsidRPr="00AA2C9D">
        <w:rPr>
          <w:rFonts w:asciiTheme="majorHAnsi" w:hAnsiTheme="majorHAnsi" w:cstheme="majorHAnsi"/>
          <w:sz w:val="26"/>
          <w:szCs w:val="26"/>
        </w:rPr>
        <w:t>II. Nhiệm vụ trọng tâm</w:t>
      </w:r>
    </w:p>
    <w:p w14:paraId="72E018E3" w14:textId="77777777" w:rsidR="00AA2C9D" w:rsidRPr="00AA2C9D" w:rsidRDefault="00AA2C9D" w:rsidP="00AA2C9D">
      <w:pPr>
        <w:spacing w:before="120" w:after="0" w:line="240" w:lineRule="auto"/>
        <w:rPr>
          <w:rFonts w:asciiTheme="majorHAnsi" w:hAnsiTheme="majorHAnsi" w:cstheme="majorHAnsi"/>
          <w:sz w:val="26"/>
          <w:szCs w:val="26"/>
        </w:rPr>
      </w:pPr>
      <w:r w:rsidRPr="00AA2C9D">
        <w:rPr>
          <w:rFonts w:asciiTheme="majorHAnsi" w:hAnsiTheme="majorHAnsi" w:cstheme="majorHAnsi"/>
          <w:sz w:val="26"/>
          <w:szCs w:val="26"/>
        </w:rPr>
        <w:t>1. Lĩnh vực kinh tế</w:t>
      </w:r>
    </w:p>
    <w:p w14:paraId="1A27B95F" w14:textId="77777777" w:rsidR="00AA2C9D" w:rsidRPr="00AA2C9D" w:rsidRDefault="00AA2C9D" w:rsidP="00AA2C9D">
      <w:pPr>
        <w:numPr>
          <w:ilvl w:val="0"/>
          <w:numId w:val="18"/>
        </w:numPr>
        <w:spacing w:before="120" w:after="0" w:line="240" w:lineRule="auto"/>
        <w:rPr>
          <w:rFonts w:asciiTheme="majorHAnsi" w:hAnsiTheme="majorHAnsi" w:cstheme="majorHAnsi"/>
          <w:sz w:val="26"/>
          <w:szCs w:val="26"/>
        </w:rPr>
      </w:pPr>
      <w:r w:rsidRPr="00AA2C9D">
        <w:rPr>
          <w:rFonts w:asciiTheme="majorHAnsi" w:hAnsiTheme="majorHAnsi" w:cstheme="majorHAnsi"/>
          <w:sz w:val="26"/>
          <w:szCs w:val="26"/>
        </w:rPr>
        <w:t>Chỉ đạo sản xuất; phòng chống thiên tai; kiểm soát dịch bệnh cây trồng, vật nuôi; triển khai tiếp NTM, thủy lợi, nước sinh hoạt.</w:t>
      </w:r>
    </w:p>
    <w:p w14:paraId="00FF4390" w14:textId="77777777" w:rsidR="00AA2C9D" w:rsidRPr="00AA2C9D" w:rsidRDefault="00AA2C9D" w:rsidP="00AA2C9D">
      <w:pPr>
        <w:numPr>
          <w:ilvl w:val="0"/>
          <w:numId w:val="18"/>
        </w:numPr>
        <w:spacing w:before="120" w:after="0" w:line="240" w:lineRule="auto"/>
        <w:rPr>
          <w:rFonts w:asciiTheme="majorHAnsi" w:hAnsiTheme="majorHAnsi" w:cstheme="majorHAnsi"/>
          <w:sz w:val="26"/>
          <w:szCs w:val="26"/>
        </w:rPr>
      </w:pPr>
      <w:r w:rsidRPr="00AA2C9D">
        <w:rPr>
          <w:rFonts w:asciiTheme="majorHAnsi" w:hAnsiTheme="majorHAnsi" w:cstheme="majorHAnsi"/>
          <w:sz w:val="26"/>
          <w:szCs w:val="26"/>
        </w:rPr>
        <w:t>Quản lý nhà nước lĩnh vực SX-KD; phát huy tiểu thủ công nghiệp.</w:t>
      </w:r>
    </w:p>
    <w:p w14:paraId="5BCF9AD1" w14:textId="77777777" w:rsidR="00AA2C9D" w:rsidRPr="00AA2C9D" w:rsidRDefault="00AA2C9D" w:rsidP="00AA2C9D">
      <w:pPr>
        <w:numPr>
          <w:ilvl w:val="0"/>
          <w:numId w:val="18"/>
        </w:numPr>
        <w:spacing w:before="120" w:after="0" w:line="240" w:lineRule="auto"/>
        <w:rPr>
          <w:rFonts w:asciiTheme="majorHAnsi" w:hAnsiTheme="majorHAnsi" w:cstheme="majorHAnsi"/>
          <w:sz w:val="26"/>
          <w:szCs w:val="26"/>
        </w:rPr>
      </w:pPr>
      <w:r w:rsidRPr="00AA2C9D">
        <w:rPr>
          <w:rFonts w:asciiTheme="majorHAnsi" w:hAnsiTheme="majorHAnsi" w:cstheme="majorHAnsi"/>
          <w:sz w:val="26"/>
          <w:szCs w:val="26"/>
        </w:rPr>
        <w:t>Triển khai Chương trình MTQG sau sắp xếp hai cấp.</w:t>
      </w:r>
    </w:p>
    <w:p w14:paraId="467323E9" w14:textId="77777777" w:rsidR="00AA2C9D" w:rsidRPr="00AA2C9D" w:rsidRDefault="00AA2C9D" w:rsidP="00AA2C9D">
      <w:pPr>
        <w:numPr>
          <w:ilvl w:val="0"/>
          <w:numId w:val="18"/>
        </w:numPr>
        <w:spacing w:before="120" w:after="0" w:line="240" w:lineRule="auto"/>
        <w:rPr>
          <w:rFonts w:asciiTheme="majorHAnsi" w:hAnsiTheme="majorHAnsi" w:cstheme="majorHAnsi"/>
          <w:sz w:val="26"/>
          <w:szCs w:val="26"/>
        </w:rPr>
      </w:pPr>
      <w:r w:rsidRPr="00AA2C9D">
        <w:rPr>
          <w:rFonts w:asciiTheme="majorHAnsi" w:hAnsiTheme="majorHAnsi" w:cstheme="majorHAnsi"/>
          <w:sz w:val="26"/>
          <w:szCs w:val="26"/>
        </w:rPr>
        <w:t>Tăng cường quản lý đất đai, tài nguyên, môi trường; xử lý vi phạm.</w:t>
      </w:r>
    </w:p>
    <w:p w14:paraId="4A357ABC" w14:textId="77777777" w:rsidR="00AA2C9D" w:rsidRPr="00AA2C9D" w:rsidRDefault="00AA2C9D" w:rsidP="00AA2C9D">
      <w:pPr>
        <w:numPr>
          <w:ilvl w:val="0"/>
          <w:numId w:val="18"/>
        </w:numPr>
        <w:spacing w:before="120" w:after="0" w:line="240" w:lineRule="auto"/>
        <w:rPr>
          <w:rFonts w:asciiTheme="majorHAnsi" w:hAnsiTheme="majorHAnsi" w:cstheme="majorHAnsi"/>
          <w:sz w:val="26"/>
          <w:szCs w:val="26"/>
        </w:rPr>
      </w:pPr>
      <w:r w:rsidRPr="00AA2C9D">
        <w:rPr>
          <w:rFonts w:asciiTheme="majorHAnsi" w:hAnsiTheme="majorHAnsi" w:cstheme="majorHAnsi"/>
          <w:sz w:val="26"/>
          <w:szCs w:val="26"/>
        </w:rPr>
        <w:t>Quản lý thu, khai thác nguồn thu đúng, đủ.</w:t>
      </w:r>
    </w:p>
    <w:p w14:paraId="00B25704" w14:textId="77777777" w:rsidR="00AA2C9D" w:rsidRPr="00AA2C9D" w:rsidRDefault="00AA2C9D" w:rsidP="00AA2C9D">
      <w:pPr>
        <w:spacing w:before="120" w:after="0" w:line="240" w:lineRule="auto"/>
        <w:rPr>
          <w:rFonts w:asciiTheme="majorHAnsi" w:hAnsiTheme="majorHAnsi" w:cstheme="majorHAnsi"/>
          <w:sz w:val="26"/>
          <w:szCs w:val="26"/>
        </w:rPr>
      </w:pPr>
      <w:r w:rsidRPr="00AA2C9D">
        <w:rPr>
          <w:rFonts w:asciiTheme="majorHAnsi" w:hAnsiTheme="majorHAnsi" w:cstheme="majorHAnsi"/>
          <w:sz w:val="26"/>
          <w:szCs w:val="26"/>
        </w:rPr>
        <w:t>2. Văn hoá - xã hội</w:t>
      </w:r>
    </w:p>
    <w:p w14:paraId="54C0EA53" w14:textId="77777777" w:rsidR="00AA2C9D" w:rsidRPr="00AA2C9D" w:rsidRDefault="00AA2C9D" w:rsidP="00AA2C9D">
      <w:pPr>
        <w:numPr>
          <w:ilvl w:val="0"/>
          <w:numId w:val="19"/>
        </w:numPr>
        <w:spacing w:before="120" w:after="0" w:line="240" w:lineRule="auto"/>
        <w:rPr>
          <w:rFonts w:asciiTheme="majorHAnsi" w:hAnsiTheme="majorHAnsi" w:cstheme="majorHAnsi"/>
          <w:sz w:val="26"/>
          <w:szCs w:val="26"/>
        </w:rPr>
      </w:pPr>
      <w:r w:rsidRPr="00AA2C9D">
        <w:rPr>
          <w:rFonts w:asciiTheme="majorHAnsi" w:hAnsiTheme="majorHAnsi" w:cstheme="majorHAnsi"/>
          <w:sz w:val="26"/>
          <w:szCs w:val="26"/>
        </w:rPr>
        <w:lastRenderedPageBreak/>
        <w:t>Tuyên truyền chủ trương, chính sách; thực hiện an sinh, đào tạo nghề, giảm nghèo; rà soát cấp thẻ BHYT.</w:t>
      </w:r>
    </w:p>
    <w:p w14:paraId="07EA6300" w14:textId="77777777" w:rsidR="00AA2C9D" w:rsidRPr="00AA2C9D" w:rsidRDefault="00AA2C9D" w:rsidP="00AA2C9D">
      <w:pPr>
        <w:numPr>
          <w:ilvl w:val="0"/>
          <w:numId w:val="19"/>
        </w:numPr>
        <w:spacing w:before="120" w:after="0" w:line="240" w:lineRule="auto"/>
        <w:rPr>
          <w:rFonts w:asciiTheme="majorHAnsi" w:hAnsiTheme="majorHAnsi" w:cstheme="majorHAnsi"/>
          <w:sz w:val="26"/>
          <w:szCs w:val="26"/>
        </w:rPr>
      </w:pPr>
      <w:r w:rsidRPr="00AA2C9D">
        <w:rPr>
          <w:rFonts w:asciiTheme="majorHAnsi" w:hAnsiTheme="majorHAnsi" w:cstheme="majorHAnsi"/>
          <w:sz w:val="26"/>
          <w:szCs w:val="26"/>
        </w:rPr>
        <w:t>Kêu gọi xã hội hoá, sửa chữa trường lớp; đảm bảo huy động học sinh 100% đầu năm học; tăng cường chăm sóc sức khỏe, bảo vệ trẻ em.</w:t>
      </w:r>
    </w:p>
    <w:p w14:paraId="45E4A4B5" w14:textId="77777777" w:rsidR="00AA2C9D" w:rsidRPr="00AA2C9D" w:rsidRDefault="00AA2C9D" w:rsidP="00AA2C9D">
      <w:pPr>
        <w:numPr>
          <w:ilvl w:val="0"/>
          <w:numId w:val="19"/>
        </w:numPr>
        <w:spacing w:before="120" w:after="0" w:line="240" w:lineRule="auto"/>
        <w:rPr>
          <w:rFonts w:asciiTheme="majorHAnsi" w:hAnsiTheme="majorHAnsi" w:cstheme="majorHAnsi"/>
          <w:sz w:val="26"/>
          <w:szCs w:val="26"/>
        </w:rPr>
      </w:pPr>
      <w:r w:rsidRPr="00AA2C9D">
        <w:rPr>
          <w:rFonts w:asciiTheme="majorHAnsi" w:hAnsiTheme="majorHAnsi" w:cstheme="majorHAnsi"/>
          <w:sz w:val="26"/>
          <w:szCs w:val="26"/>
        </w:rPr>
        <w:t>Đẩy mạnh thi đua yêu nước và cải cách hành chính, dịch vụ công trực tuyến.</w:t>
      </w:r>
    </w:p>
    <w:p w14:paraId="6F8F85F3" w14:textId="77777777" w:rsidR="00AA2C9D" w:rsidRPr="00AA2C9D" w:rsidRDefault="00AA2C9D" w:rsidP="00AA2C9D">
      <w:pPr>
        <w:numPr>
          <w:ilvl w:val="0"/>
          <w:numId w:val="19"/>
        </w:numPr>
        <w:spacing w:before="120" w:after="0" w:line="240" w:lineRule="auto"/>
        <w:rPr>
          <w:rFonts w:asciiTheme="majorHAnsi" w:hAnsiTheme="majorHAnsi" w:cstheme="majorHAnsi"/>
          <w:sz w:val="26"/>
          <w:szCs w:val="26"/>
        </w:rPr>
      </w:pPr>
      <w:r w:rsidRPr="00AA2C9D">
        <w:rPr>
          <w:rFonts w:asciiTheme="majorHAnsi" w:hAnsiTheme="majorHAnsi" w:cstheme="majorHAnsi"/>
          <w:sz w:val="26"/>
          <w:szCs w:val="26"/>
        </w:rPr>
        <w:t>Có kế hoạch đi bản (dự kiến 17/8/2025) thu thập hồ sơ đăng ký khai sinh cho 28 trẻ sinh 2021–2025.</w:t>
      </w:r>
    </w:p>
    <w:p w14:paraId="70129F14" w14:textId="77777777" w:rsidR="00AA2C9D" w:rsidRPr="00AA2C9D" w:rsidRDefault="00AA2C9D" w:rsidP="00AA2C9D">
      <w:pPr>
        <w:spacing w:before="120" w:after="0" w:line="240" w:lineRule="auto"/>
        <w:rPr>
          <w:rFonts w:asciiTheme="majorHAnsi" w:hAnsiTheme="majorHAnsi" w:cstheme="majorHAnsi"/>
          <w:sz w:val="26"/>
          <w:szCs w:val="26"/>
        </w:rPr>
      </w:pPr>
      <w:r w:rsidRPr="00AA2C9D">
        <w:rPr>
          <w:rFonts w:asciiTheme="majorHAnsi" w:hAnsiTheme="majorHAnsi" w:cstheme="majorHAnsi"/>
          <w:sz w:val="26"/>
          <w:szCs w:val="26"/>
        </w:rPr>
        <w:t>3. Quốc phòng – An ninh</w:t>
      </w:r>
    </w:p>
    <w:p w14:paraId="156DC05F" w14:textId="77777777" w:rsidR="00AA2C9D" w:rsidRPr="00AA2C9D" w:rsidRDefault="00AA2C9D" w:rsidP="00AA2C9D">
      <w:pPr>
        <w:numPr>
          <w:ilvl w:val="0"/>
          <w:numId w:val="20"/>
        </w:numPr>
        <w:spacing w:before="120" w:after="0" w:line="240" w:lineRule="auto"/>
        <w:rPr>
          <w:rFonts w:asciiTheme="majorHAnsi" w:hAnsiTheme="majorHAnsi" w:cstheme="majorHAnsi"/>
          <w:sz w:val="26"/>
          <w:szCs w:val="26"/>
        </w:rPr>
      </w:pPr>
      <w:r w:rsidRPr="00AA2C9D">
        <w:rPr>
          <w:rFonts w:asciiTheme="majorHAnsi" w:hAnsiTheme="majorHAnsi" w:cstheme="majorHAnsi"/>
          <w:sz w:val="26"/>
          <w:szCs w:val="26"/>
        </w:rPr>
        <w:t>Triển khai chỉ thị, nghị quyết về Quốc phòng - Quân sự địa phương; củng cố quốc phòng-an ninh; giảm tội phạm và tệ nạn; bảo đảm an toàn các ngày lễ lớn và Đại hội Đảng.</w:t>
      </w:r>
    </w:p>
    <w:p w14:paraId="2E79CAF7" w14:textId="77777777" w:rsidR="00AA2C9D" w:rsidRPr="00AA2C9D" w:rsidRDefault="00AA2C9D" w:rsidP="00AA2C9D">
      <w:pPr>
        <w:spacing w:before="120" w:after="0" w:line="240" w:lineRule="auto"/>
        <w:rPr>
          <w:rFonts w:asciiTheme="majorHAnsi" w:hAnsiTheme="majorHAnsi" w:cstheme="majorHAnsi"/>
          <w:sz w:val="26"/>
          <w:szCs w:val="26"/>
        </w:rPr>
      </w:pPr>
      <w:r w:rsidRPr="00AA2C9D">
        <w:rPr>
          <w:rFonts w:asciiTheme="majorHAnsi" w:hAnsiTheme="majorHAnsi" w:cstheme="majorHAnsi"/>
          <w:sz w:val="26"/>
          <w:szCs w:val="26"/>
        </w:rPr>
        <w:t>III. Giải pháp thực hiện</w:t>
      </w:r>
    </w:p>
    <w:p w14:paraId="116C2007" w14:textId="77777777" w:rsidR="00AA2C9D" w:rsidRPr="00AA2C9D" w:rsidRDefault="00AA2C9D" w:rsidP="00AA2C9D">
      <w:pPr>
        <w:numPr>
          <w:ilvl w:val="0"/>
          <w:numId w:val="21"/>
        </w:numPr>
        <w:spacing w:before="120" w:after="0" w:line="240" w:lineRule="auto"/>
        <w:rPr>
          <w:rFonts w:asciiTheme="majorHAnsi" w:hAnsiTheme="majorHAnsi" w:cstheme="majorHAnsi"/>
          <w:sz w:val="26"/>
          <w:szCs w:val="26"/>
        </w:rPr>
      </w:pPr>
      <w:r w:rsidRPr="00AA2C9D">
        <w:rPr>
          <w:rFonts w:asciiTheme="majorHAnsi" w:hAnsiTheme="majorHAnsi" w:cstheme="majorHAnsi"/>
          <w:sz w:val="26"/>
          <w:szCs w:val="26"/>
        </w:rPr>
        <w:t>Tập trung chỉ đạo nông nghiệp, phòng trừ sâu bệnh, thu hoạch ngô vụ hè thu.</w:t>
      </w:r>
    </w:p>
    <w:p w14:paraId="7C156C27" w14:textId="77777777" w:rsidR="00AA2C9D" w:rsidRPr="00AA2C9D" w:rsidRDefault="00AA2C9D" w:rsidP="00AA2C9D">
      <w:pPr>
        <w:numPr>
          <w:ilvl w:val="0"/>
          <w:numId w:val="21"/>
        </w:numPr>
        <w:spacing w:before="120" w:after="0" w:line="240" w:lineRule="auto"/>
        <w:rPr>
          <w:rFonts w:asciiTheme="majorHAnsi" w:hAnsiTheme="majorHAnsi" w:cstheme="majorHAnsi"/>
          <w:sz w:val="26"/>
          <w:szCs w:val="26"/>
        </w:rPr>
      </w:pPr>
      <w:r w:rsidRPr="00AA2C9D">
        <w:rPr>
          <w:rFonts w:asciiTheme="majorHAnsi" w:hAnsiTheme="majorHAnsi" w:cstheme="majorHAnsi"/>
          <w:sz w:val="26"/>
          <w:szCs w:val="26"/>
        </w:rPr>
        <w:t>Tăng cường phòng chống dịch cho gia súc, gia cầm; xử lý hậu quả thiên tai; quản lý môi trường.</w:t>
      </w:r>
    </w:p>
    <w:p w14:paraId="5CE31C89" w14:textId="77777777" w:rsidR="00AA2C9D" w:rsidRPr="00AA2C9D" w:rsidRDefault="00AA2C9D" w:rsidP="00AA2C9D">
      <w:pPr>
        <w:numPr>
          <w:ilvl w:val="0"/>
          <w:numId w:val="21"/>
        </w:numPr>
        <w:spacing w:before="120" w:after="0" w:line="240" w:lineRule="auto"/>
        <w:rPr>
          <w:rFonts w:asciiTheme="majorHAnsi" w:hAnsiTheme="majorHAnsi" w:cstheme="majorHAnsi"/>
          <w:sz w:val="26"/>
          <w:szCs w:val="26"/>
        </w:rPr>
      </w:pPr>
      <w:r w:rsidRPr="00AA2C9D">
        <w:rPr>
          <w:rFonts w:asciiTheme="majorHAnsi" w:hAnsiTheme="majorHAnsi" w:cstheme="majorHAnsi"/>
          <w:sz w:val="26"/>
          <w:szCs w:val="26"/>
        </w:rPr>
        <w:t>Tuyên truyền, vận động người dân nuôi nhốt gia súc; hạn chế chăn thả tự do để giảm lây lan dịch bệnh.</w:t>
      </w:r>
    </w:p>
    <w:p w14:paraId="0FCAA417" w14:textId="77777777" w:rsidR="00AA2C9D" w:rsidRPr="00AA2C9D" w:rsidRDefault="00AA2C9D" w:rsidP="00AA2C9D">
      <w:pPr>
        <w:numPr>
          <w:ilvl w:val="0"/>
          <w:numId w:val="21"/>
        </w:numPr>
        <w:spacing w:before="120" w:after="0" w:line="240" w:lineRule="auto"/>
        <w:rPr>
          <w:rFonts w:asciiTheme="majorHAnsi" w:hAnsiTheme="majorHAnsi" w:cstheme="majorHAnsi"/>
          <w:sz w:val="26"/>
          <w:szCs w:val="26"/>
        </w:rPr>
      </w:pPr>
      <w:r w:rsidRPr="00AA2C9D">
        <w:rPr>
          <w:rFonts w:asciiTheme="majorHAnsi" w:hAnsiTheme="majorHAnsi" w:cstheme="majorHAnsi"/>
          <w:sz w:val="26"/>
          <w:szCs w:val="26"/>
        </w:rPr>
        <w:t>Rà soát kiện toàn tổ chức bộ máy, bố trí cán bộ phù hợp.</w:t>
      </w:r>
    </w:p>
    <w:p w14:paraId="6C05C48B" w14:textId="77777777" w:rsidR="00AA2C9D" w:rsidRPr="00AA2C9D" w:rsidRDefault="00AA2C9D" w:rsidP="00AA2C9D">
      <w:pPr>
        <w:numPr>
          <w:ilvl w:val="0"/>
          <w:numId w:val="21"/>
        </w:numPr>
        <w:spacing w:before="120" w:after="0" w:line="240" w:lineRule="auto"/>
        <w:rPr>
          <w:rFonts w:asciiTheme="majorHAnsi" w:hAnsiTheme="majorHAnsi" w:cstheme="majorHAnsi"/>
          <w:sz w:val="26"/>
          <w:szCs w:val="26"/>
        </w:rPr>
      </w:pPr>
      <w:r w:rsidRPr="00AA2C9D">
        <w:rPr>
          <w:rFonts w:asciiTheme="majorHAnsi" w:hAnsiTheme="majorHAnsi" w:cstheme="majorHAnsi"/>
          <w:sz w:val="26"/>
          <w:szCs w:val="26"/>
        </w:rPr>
        <w:t>Chỉ đạo trường học, thôn bản tu sửa cơ sở vật chất cho năm học mới.</w:t>
      </w:r>
    </w:p>
    <w:p w14:paraId="3451FF8F" w14:textId="77777777" w:rsidR="00AA2C9D" w:rsidRPr="00AA2C9D" w:rsidRDefault="00AA2C9D" w:rsidP="00AA2C9D">
      <w:pPr>
        <w:spacing w:before="120" w:after="0" w:line="240" w:lineRule="auto"/>
        <w:rPr>
          <w:rFonts w:asciiTheme="majorHAnsi" w:hAnsiTheme="majorHAnsi" w:cstheme="majorHAnsi"/>
          <w:sz w:val="26"/>
          <w:szCs w:val="26"/>
        </w:rPr>
      </w:pPr>
      <w:r w:rsidRPr="00AA2C9D">
        <w:rPr>
          <w:rFonts w:asciiTheme="majorHAnsi" w:hAnsiTheme="majorHAnsi" w:cstheme="majorHAnsi"/>
          <w:sz w:val="26"/>
          <w:szCs w:val="26"/>
        </w:rPr>
        <w:pict w14:anchorId="46B166CA">
          <v:rect id="_x0000_i1072" style="width:0;height:1.5pt" o:hralign="center" o:hrstd="t" o:hr="t" fillcolor="#a0a0a0" stroked="f"/>
        </w:pict>
      </w:r>
    </w:p>
    <w:p w14:paraId="48C5DC8D" w14:textId="77777777" w:rsidR="00AA2C9D" w:rsidRPr="00AA2C9D" w:rsidRDefault="00AA2C9D" w:rsidP="00AA2C9D">
      <w:pPr>
        <w:spacing w:before="120" w:after="0" w:line="240" w:lineRule="auto"/>
        <w:rPr>
          <w:rFonts w:asciiTheme="majorHAnsi" w:hAnsiTheme="majorHAnsi" w:cstheme="majorHAnsi"/>
          <w:sz w:val="26"/>
          <w:szCs w:val="26"/>
        </w:rPr>
      </w:pPr>
      <w:r w:rsidRPr="00AA2C9D">
        <w:rPr>
          <w:rFonts w:asciiTheme="majorHAnsi" w:hAnsiTheme="majorHAnsi" w:cstheme="majorHAnsi"/>
          <w:sz w:val="26"/>
          <w:szCs w:val="26"/>
        </w:rPr>
        <w:t>PHẦN III — KIẾN NGHỊ, ĐỀ XUẤT</w:t>
      </w:r>
    </w:p>
    <w:p w14:paraId="69AAF1A0" w14:textId="77777777" w:rsidR="00AA2C9D" w:rsidRPr="00AA2C9D" w:rsidRDefault="00AA2C9D" w:rsidP="00AA2C9D">
      <w:pPr>
        <w:numPr>
          <w:ilvl w:val="0"/>
          <w:numId w:val="22"/>
        </w:numPr>
        <w:spacing w:before="120" w:after="0" w:line="240" w:lineRule="auto"/>
        <w:rPr>
          <w:rFonts w:asciiTheme="majorHAnsi" w:hAnsiTheme="majorHAnsi" w:cstheme="majorHAnsi"/>
          <w:sz w:val="26"/>
          <w:szCs w:val="26"/>
        </w:rPr>
      </w:pPr>
      <w:r w:rsidRPr="00AA2C9D">
        <w:rPr>
          <w:rFonts w:asciiTheme="majorHAnsi" w:hAnsiTheme="majorHAnsi" w:cstheme="majorHAnsi"/>
          <w:sz w:val="26"/>
          <w:szCs w:val="26"/>
        </w:rPr>
        <w:t>Hạ tầng CNTT: đề nghị tỉnh, sở liên quan hỗ trợ nâng cấp để đảm bảo hoạt động dịch vụ công trực tuyến.</w:t>
      </w:r>
    </w:p>
    <w:p w14:paraId="5E04703F" w14:textId="77777777" w:rsidR="00AA2C9D" w:rsidRPr="00AA2C9D" w:rsidRDefault="00AA2C9D" w:rsidP="00AA2C9D">
      <w:pPr>
        <w:numPr>
          <w:ilvl w:val="0"/>
          <w:numId w:val="22"/>
        </w:numPr>
        <w:spacing w:before="120" w:after="0" w:line="240" w:lineRule="auto"/>
        <w:rPr>
          <w:rFonts w:asciiTheme="majorHAnsi" w:hAnsiTheme="majorHAnsi" w:cstheme="majorHAnsi"/>
          <w:sz w:val="26"/>
          <w:szCs w:val="26"/>
        </w:rPr>
      </w:pPr>
      <w:r w:rsidRPr="00AA2C9D">
        <w:rPr>
          <w:rFonts w:asciiTheme="majorHAnsi" w:hAnsiTheme="majorHAnsi" w:cstheme="majorHAnsi"/>
          <w:sz w:val="26"/>
          <w:szCs w:val="26"/>
        </w:rPr>
        <w:t>Đào tạo: tổ chức lớp nâng cao năng lực, kỹ năng cho đội ngũ cán bộ, công chức.</w:t>
      </w:r>
    </w:p>
    <w:p w14:paraId="6B531B04" w14:textId="77777777" w:rsidR="00AA2C9D" w:rsidRPr="00AA2C9D" w:rsidRDefault="00AA2C9D" w:rsidP="00AA2C9D">
      <w:pPr>
        <w:numPr>
          <w:ilvl w:val="0"/>
          <w:numId w:val="22"/>
        </w:numPr>
        <w:spacing w:before="120" w:after="0" w:line="240" w:lineRule="auto"/>
        <w:rPr>
          <w:rFonts w:asciiTheme="majorHAnsi" w:hAnsiTheme="majorHAnsi" w:cstheme="majorHAnsi"/>
          <w:sz w:val="26"/>
          <w:szCs w:val="26"/>
        </w:rPr>
      </w:pPr>
      <w:r w:rsidRPr="00AA2C9D">
        <w:rPr>
          <w:rFonts w:asciiTheme="majorHAnsi" w:hAnsiTheme="majorHAnsi" w:cstheme="majorHAnsi"/>
          <w:sz w:val="26"/>
          <w:szCs w:val="26"/>
        </w:rPr>
        <w:t>Cơ chế xử lý vướng mắc: có cơ chế hỗ trợ kịp thời các vướng mắc đặc biệt ở lĩnh vực đất đai, hộ tịch, cấp giấy phép KD.</w:t>
      </w:r>
    </w:p>
    <w:p w14:paraId="6E406B80" w14:textId="77777777" w:rsidR="00AA2C9D" w:rsidRPr="00AA2C9D" w:rsidRDefault="00AA2C9D" w:rsidP="00AA2C9D">
      <w:pPr>
        <w:numPr>
          <w:ilvl w:val="0"/>
          <w:numId w:val="22"/>
        </w:numPr>
        <w:spacing w:before="120" w:after="0" w:line="240" w:lineRule="auto"/>
        <w:rPr>
          <w:rFonts w:asciiTheme="majorHAnsi" w:hAnsiTheme="majorHAnsi" w:cstheme="majorHAnsi"/>
          <w:sz w:val="26"/>
          <w:szCs w:val="26"/>
        </w:rPr>
      </w:pPr>
      <w:r w:rsidRPr="00AA2C9D">
        <w:rPr>
          <w:rFonts w:asciiTheme="majorHAnsi" w:hAnsiTheme="majorHAnsi" w:cstheme="majorHAnsi"/>
          <w:sz w:val="26"/>
          <w:szCs w:val="26"/>
        </w:rPr>
        <w:t>Văn hóa, thể thao: đầu tư, bổ sung kinh phí, cơ sở vật chất; khuyến khích xã hội hoá.</w:t>
      </w:r>
    </w:p>
    <w:p w14:paraId="386901DD" w14:textId="77777777" w:rsidR="00AA2C9D" w:rsidRPr="00AA2C9D" w:rsidRDefault="00AA2C9D" w:rsidP="00AA2C9D">
      <w:pPr>
        <w:numPr>
          <w:ilvl w:val="0"/>
          <w:numId w:val="22"/>
        </w:numPr>
        <w:spacing w:before="120" w:after="0" w:line="240" w:lineRule="auto"/>
        <w:rPr>
          <w:rFonts w:asciiTheme="majorHAnsi" w:hAnsiTheme="majorHAnsi" w:cstheme="majorHAnsi"/>
          <w:sz w:val="26"/>
          <w:szCs w:val="26"/>
        </w:rPr>
      </w:pPr>
      <w:r w:rsidRPr="00AA2C9D">
        <w:rPr>
          <w:rFonts w:asciiTheme="majorHAnsi" w:hAnsiTheme="majorHAnsi" w:cstheme="majorHAnsi"/>
          <w:sz w:val="26"/>
          <w:szCs w:val="26"/>
        </w:rPr>
        <w:t>Tập huấn: tổ chức tập huấn nâng cao năng lực hoạt động văn hoá, thể thao, tuyên truyền ở cơ sở.</w:t>
      </w:r>
    </w:p>
    <w:p w14:paraId="2F795892" w14:textId="77777777" w:rsidR="00AA2C9D" w:rsidRPr="00AA2C9D" w:rsidRDefault="00AA2C9D" w:rsidP="00AA2C9D">
      <w:pPr>
        <w:spacing w:before="120" w:after="0" w:line="240" w:lineRule="auto"/>
        <w:rPr>
          <w:rFonts w:asciiTheme="majorHAnsi" w:hAnsiTheme="majorHAnsi" w:cstheme="majorHAnsi"/>
          <w:sz w:val="26"/>
          <w:szCs w:val="26"/>
        </w:rPr>
      </w:pPr>
      <w:r w:rsidRPr="00AA2C9D">
        <w:rPr>
          <w:rFonts w:asciiTheme="majorHAnsi" w:hAnsiTheme="majorHAnsi" w:cstheme="majorHAnsi"/>
          <w:sz w:val="26"/>
          <w:szCs w:val="26"/>
        </w:rPr>
        <w:pict w14:anchorId="1EC12E6C">
          <v:rect id="_x0000_i1073" style="width:0;height:1.5pt" o:hralign="center" o:hrstd="t" o:hr="t" fillcolor="#a0a0a0" stroked="f"/>
        </w:pict>
      </w:r>
    </w:p>
    <w:p w14:paraId="5D47B859" w14:textId="77777777" w:rsidR="00AA2C9D" w:rsidRPr="00AA2C9D" w:rsidRDefault="00AA2C9D" w:rsidP="00AA2C9D">
      <w:pPr>
        <w:spacing w:before="120" w:after="0" w:line="240" w:lineRule="auto"/>
        <w:rPr>
          <w:rFonts w:asciiTheme="majorHAnsi" w:hAnsiTheme="majorHAnsi" w:cstheme="majorHAnsi"/>
          <w:sz w:val="26"/>
          <w:szCs w:val="26"/>
        </w:rPr>
      </w:pPr>
      <w:r w:rsidRPr="00AA2C9D">
        <w:rPr>
          <w:rFonts w:asciiTheme="majorHAnsi" w:hAnsiTheme="majorHAnsi" w:cstheme="majorHAnsi"/>
          <w:sz w:val="26"/>
          <w:szCs w:val="26"/>
        </w:rPr>
        <w:t>Kết luận ngắn: Báo cáo nêu rõ kết quả đạt được, hạn chế, nguyên nhân và đề xuất nhiệm vụ — nhằm hoàn thành các mục tiêu kinh tế - xã hội và bảo đảm quốc phòng, an ninh trong 3 tháng cuối năm 2025.</w:t>
      </w:r>
    </w:p>
    <w:p w14:paraId="73FC96CC" w14:textId="0512BE15" w:rsidR="007D4119" w:rsidRPr="00AA2C9D" w:rsidRDefault="007D4119" w:rsidP="00AA2C9D">
      <w:pPr>
        <w:spacing w:before="120" w:after="0" w:line="240" w:lineRule="auto"/>
      </w:pPr>
    </w:p>
    <w:sectPr w:rsidR="007D4119" w:rsidRPr="00AA2C9D" w:rsidSect="007C4663">
      <w:pgSz w:w="11906" w:h="16838" w:code="9"/>
      <w:pgMar w:top="1134" w:right="1134" w:bottom="1134" w:left="1701"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CB182F"/>
    <w:multiLevelType w:val="multilevel"/>
    <w:tmpl w:val="0A3885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2A61936"/>
    <w:multiLevelType w:val="multilevel"/>
    <w:tmpl w:val="A692CD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42863D2"/>
    <w:multiLevelType w:val="multilevel"/>
    <w:tmpl w:val="5428FD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5743FD1"/>
    <w:multiLevelType w:val="multilevel"/>
    <w:tmpl w:val="09F8AD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581318F"/>
    <w:multiLevelType w:val="multilevel"/>
    <w:tmpl w:val="0EDE9A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D921C43"/>
    <w:multiLevelType w:val="multilevel"/>
    <w:tmpl w:val="EF063F5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EEE4436"/>
    <w:multiLevelType w:val="multilevel"/>
    <w:tmpl w:val="0ABE8B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8527A27"/>
    <w:multiLevelType w:val="multilevel"/>
    <w:tmpl w:val="177436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A4B3EF6"/>
    <w:multiLevelType w:val="multilevel"/>
    <w:tmpl w:val="6E24E7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0EE4E0C"/>
    <w:multiLevelType w:val="multilevel"/>
    <w:tmpl w:val="E9248F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9443244"/>
    <w:multiLevelType w:val="multilevel"/>
    <w:tmpl w:val="4AB449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2A73B0B"/>
    <w:multiLevelType w:val="multilevel"/>
    <w:tmpl w:val="A3B046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5E92BBF"/>
    <w:multiLevelType w:val="multilevel"/>
    <w:tmpl w:val="E4869A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60E3E56"/>
    <w:multiLevelType w:val="multilevel"/>
    <w:tmpl w:val="6C8EE2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6F86D1C"/>
    <w:multiLevelType w:val="multilevel"/>
    <w:tmpl w:val="57F825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BD44A50"/>
    <w:multiLevelType w:val="multilevel"/>
    <w:tmpl w:val="386850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E7056E4"/>
    <w:multiLevelType w:val="multilevel"/>
    <w:tmpl w:val="75C0CC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532232D"/>
    <w:multiLevelType w:val="multilevel"/>
    <w:tmpl w:val="585655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DAB1AC3"/>
    <w:multiLevelType w:val="multilevel"/>
    <w:tmpl w:val="D00A88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2044CDD"/>
    <w:multiLevelType w:val="multilevel"/>
    <w:tmpl w:val="04F0D8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9B84E58"/>
    <w:multiLevelType w:val="multilevel"/>
    <w:tmpl w:val="9ACE49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F1479AB"/>
    <w:multiLevelType w:val="multilevel"/>
    <w:tmpl w:val="BA3C36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7217236">
    <w:abstractNumId w:val="5"/>
  </w:num>
  <w:num w:numId="2" w16cid:durableId="852643247">
    <w:abstractNumId w:val="3"/>
  </w:num>
  <w:num w:numId="3" w16cid:durableId="125053919">
    <w:abstractNumId w:val="21"/>
  </w:num>
  <w:num w:numId="4" w16cid:durableId="985400807">
    <w:abstractNumId w:val="16"/>
  </w:num>
  <w:num w:numId="5" w16cid:durableId="1830560277">
    <w:abstractNumId w:val="8"/>
  </w:num>
  <w:num w:numId="6" w16cid:durableId="1956056269">
    <w:abstractNumId w:val="7"/>
  </w:num>
  <w:num w:numId="7" w16cid:durableId="510267772">
    <w:abstractNumId w:val="13"/>
  </w:num>
  <w:num w:numId="8" w16cid:durableId="138496185">
    <w:abstractNumId w:val="18"/>
  </w:num>
  <w:num w:numId="9" w16cid:durableId="1012225767">
    <w:abstractNumId w:val="9"/>
  </w:num>
  <w:num w:numId="10" w16cid:durableId="720519770">
    <w:abstractNumId w:val="4"/>
  </w:num>
  <w:num w:numId="11" w16cid:durableId="1141849743">
    <w:abstractNumId w:val="14"/>
  </w:num>
  <w:num w:numId="12" w16cid:durableId="5644651">
    <w:abstractNumId w:val="10"/>
  </w:num>
  <w:num w:numId="13" w16cid:durableId="500123135">
    <w:abstractNumId w:val="12"/>
  </w:num>
  <w:num w:numId="14" w16cid:durableId="1269628959">
    <w:abstractNumId w:val="2"/>
  </w:num>
  <w:num w:numId="15" w16cid:durableId="1603683936">
    <w:abstractNumId w:val="17"/>
  </w:num>
  <w:num w:numId="16" w16cid:durableId="137846109">
    <w:abstractNumId w:val="1"/>
  </w:num>
  <w:num w:numId="17" w16cid:durableId="1509979234">
    <w:abstractNumId w:val="0"/>
  </w:num>
  <w:num w:numId="18" w16cid:durableId="777792427">
    <w:abstractNumId w:val="6"/>
  </w:num>
  <w:num w:numId="19" w16cid:durableId="754474970">
    <w:abstractNumId w:val="19"/>
  </w:num>
  <w:num w:numId="20" w16cid:durableId="236746818">
    <w:abstractNumId w:val="20"/>
  </w:num>
  <w:num w:numId="21" w16cid:durableId="1043679621">
    <w:abstractNumId w:val="15"/>
  </w:num>
  <w:num w:numId="22" w16cid:durableId="96045313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revisionView w:inkAnnotations="0"/>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5B20"/>
    <w:rsid w:val="00157231"/>
    <w:rsid w:val="00296BF2"/>
    <w:rsid w:val="006E5DEE"/>
    <w:rsid w:val="007C4663"/>
    <w:rsid w:val="007D4119"/>
    <w:rsid w:val="00877552"/>
    <w:rsid w:val="00896EF8"/>
    <w:rsid w:val="008A70FD"/>
    <w:rsid w:val="00A65B20"/>
    <w:rsid w:val="00AA2C9D"/>
    <w:rsid w:val="00C66260"/>
    <w:rsid w:val="00ED357D"/>
    <w:rsid w:val="00F83D30"/>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4FB120"/>
  <w15:chartTrackingRefBased/>
  <w15:docId w15:val="{CAFB698D-EEC8-42D9-A50B-E1C4C3F3F4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8"/>
        <w:szCs w:val="22"/>
        <w:lang w:val="vi-V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65B2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A65B2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A65B20"/>
    <w:pPr>
      <w:keepNext/>
      <w:keepLines/>
      <w:spacing w:before="160" w:after="80"/>
      <w:outlineLvl w:val="2"/>
    </w:pPr>
    <w:rPr>
      <w:rFonts w:asciiTheme="minorHAnsi" w:eastAsiaTheme="majorEastAsia" w:hAnsiTheme="minorHAnsi" w:cstheme="majorBidi"/>
      <w:color w:val="2F5496" w:themeColor="accent1" w:themeShade="BF"/>
      <w:szCs w:val="28"/>
    </w:rPr>
  </w:style>
  <w:style w:type="paragraph" w:styleId="Heading4">
    <w:name w:val="heading 4"/>
    <w:basedOn w:val="Normal"/>
    <w:next w:val="Normal"/>
    <w:link w:val="Heading4Char"/>
    <w:uiPriority w:val="9"/>
    <w:semiHidden/>
    <w:unhideWhenUsed/>
    <w:qFormat/>
    <w:rsid w:val="00A65B20"/>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A65B20"/>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A65B20"/>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A65B20"/>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A65B20"/>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A65B20"/>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65B20"/>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A65B20"/>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A65B20"/>
    <w:rPr>
      <w:rFonts w:asciiTheme="minorHAnsi" w:eastAsiaTheme="majorEastAsia" w:hAnsiTheme="minorHAnsi" w:cstheme="majorBidi"/>
      <w:color w:val="2F5496" w:themeColor="accent1" w:themeShade="BF"/>
      <w:szCs w:val="28"/>
    </w:rPr>
  </w:style>
  <w:style w:type="character" w:customStyle="1" w:styleId="Heading4Char">
    <w:name w:val="Heading 4 Char"/>
    <w:basedOn w:val="DefaultParagraphFont"/>
    <w:link w:val="Heading4"/>
    <w:uiPriority w:val="9"/>
    <w:semiHidden/>
    <w:rsid w:val="00A65B20"/>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A65B20"/>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A65B20"/>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A65B20"/>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A65B20"/>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A65B20"/>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A65B2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65B2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65B20"/>
    <w:pPr>
      <w:numPr>
        <w:ilvl w:val="1"/>
      </w:numPr>
    </w:pPr>
    <w:rPr>
      <w:rFonts w:asciiTheme="minorHAnsi" w:eastAsiaTheme="majorEastAsia" w:hAnsiTheme="minorHAnsi" w:cstheme="majorBidi"/>
      <w:color w:val="595959" w:themeColor="text1" w:themeTint="A6"/>
      <w:spacing w:val="15"/>
      <w:szCs w:val="28"/>
    </w:rPr>
  </w:style>
  <w:style w:type="character" w:customStyle="1" w:styleId="SubtitleChar">
    <w:name w:val="Subtitle Char"/>
    <w:basedOn w:val="DefaultParagraphFont"/>
    <w:link w:val="Subtitle"/>
    <w:uiPriority w:val="11"/>
    <w:rsid w:val="00A65B20"/>
    <w:rPr>
      <w:rFonts w:asciiTheme="minorHAnsi" w:eastAsiaTheme="majorEastAsia" w:hAnsiTheme="minorHAnsi" w:cstheme="majorBidi"/>
      <w:color w:val="595959" w:themeColor="text1" w:themeTint="A6"/>
      <w:spacing w:val="15"/>
      <w:szCs w:val="28"/>
    </w:rPr>
  </w:style>
  <w:style w:type="paragraph" w:styleId="Quote">
    <w:name w:val="Quote"/>
    <w:basedOn w:val="Normal"/>
    <w:next w:val="Normal"/>
    <w:link w:val="QuoteChar"/>
    <w:uiPriority w:val="29"/>
    <w:qFormat/>
    <w:rsid w:val="00A65B20"/>
    <w:pPr>
      <w:spacing w:before="160"/>
      <w:jc w:val="center"/>
    </w:pPr>
    <w:rPr>
      <w:i/>
      <w:iCs/>
      <w:color w:val="404040" w:themeColor="text1" w:themeTint="BF"/>
    </w:rPr>
  </w:style>
  <w:style w:type="character" w:customStyle="1" w:styleId="QuoteChar">
    <w:name w:val="Quote Char"/>
    <w:basedOn w:val="DefaultParagraphFont"/>
    <w:link w:val="Quote"/>
    <w:uiPriority w:val="29"/>
    <w:rsid w:val="00A65B20"/>
    <w:rPr>
      <w:i/>
      <w:iCs/>
      <w:color w:val="404040" w:themeColor="text1" w:themeTint="BF"/>
    </w:rPr>
  </w:style>
  <w:style w:type="paragraph" w:styleId="ListParagraph">
    <w:name w:val="List Paragraph"/>
    <w:basedOn w:val="Normal"/>
    <w:uiPriority w:val="34"/>
    <w:qFormat/>
    <w:rsid w:val="00A65B20"/>
    <w:pPr>
      <w:ind w:left="720"/>
      <w:contextualSpacing/>
    </w:pPr>
  </w:style>
  <w:style w:type="character" w:styleId="IntenseEmphasis">
    <w:name w:val="Intense Emphasis"/>
    <w:basedOn w:val="DefaultParagraphFont"/>
    <w:uiPriority w:val="21"/>
    <w:qFormat/>
    <w:rsid w:val="00A65B20"/>
    <w:rPr>
      <w:i/>
      <w:iCs/>
      <w:color w:val="2F5496" w:themeColor="accent1" w:themeShade="BF"/>
    </w:rPr>
  </w:style>
  <w:style w:type="paragraph" w:styleId="IntenseQuote">
    <w:name w:val="Intense Quote"/>
    <w:basedOn w:val="Normal"/>
    <w:next w:val="Normal"/>
    <w:link w:val="IntenseQuoteChar"/>
    <w:uiPriority w:val="30"/>
    <w:qFormat/>
    <w:rsid w:val="00A65B2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A65B20"/>
    <w:rPr>
      <w:i/>
      <w:iCs/>
      <w:color w:val="2F5496" w:themeColor="accent1" w:themeShade="BF"/>
    </w:rPr>
  </w:style>
  <w:style w:type="character" w:styleId="IntenseReference">
    <w:name w:val="Intense Reference"/>
    <w:basedOn w:val="DefaultParagraphFont"/>
    <w:uiPriority w:val="32"/>
    <w:qFormat/>
    <w:rsid w:val="00A65B20"/>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1437</Words>
  <Characters>8193</Characters>
  <Application>Microsoft Office Word</Application>
  <DocSecurity>0</DocSecurity>
  <Lines>68</Lines>
  <Paragraphs>19</Paragraphs>
  <ScaleCrop>false</ScaleCrop>
  <Company/>
  <LinksUpToDate>false</LinksUpToDate>
  <CharactersWithSpaces>9611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Thanh Nam</dc:creator>
  <cp:keywords/>
  <dc:description/>
  <cp:lastModifiedBy>Thanh Nam</cp:lastModifiedBy>
  <cp:revision>2</cp:revision>
  <cp:lastPrinted>2025-08-07T06:30:00Z</cp:lastPrinted>
  <dcterms:created xsi:type="dcterms:W3CDTF">2025-09-24T09:59:00Z</dcterms:created>
  <dcterms:modified xsi:type="dcterms:W3CDTF">2025-09-24T09:59:00Z</dcterms:modified>
</cp:coreProperties>
</file>